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12F5" w14:textId="77777777" w:rsidR="00BA0311" w:rsidRPr="00126470" w:rsidRDefault="008D7D28" w:rsidP="008D7D28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126470">
        <w:rPr>
          <w:rFonts w:ascii="Brill" w:hAnsi="Brill"/>
          <w:b/>
          <w:bCs/>
          <w:color w:val="auto"/>
          <w:sz w:val="24"/>
          <w:szCs w:val="24"/>
          <w:lang w:val="id-ID"/>
        </w:rPr>
        <w:t>AR-RAḤMĀN</w:t>
      </w:r>
    </w:p>
    <w:p w14:paraId="18E62EA9" w14:textId="37D3DD35" w:rsidR="008D7D28" w:rsidRPr="00126470" w:rsidRDefault="008D7D28" w:rsidP="008D7D28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126470">
        <w:rPr>
          <w:rFonts w:ascii="Brill" w:hAnsi="Brill"/>
          <w:color w:val="auto"/>
          <w:sz w:val="24"/>
          <w:szCs w:val="24"/>
          <w:lang w:val="id-ID"/>
        </w:rPr>
        <w:t>(YANG MAHA PENGASIH)</w:t>
      </w:r>
    </w:p>
    <w:p w14:paraId="5198CCFB" w14:textId="77777777" w:rsidR="008D7D28" w:rsidRPr="00126470" w:rsidRDefault="008D7D28" w:rsidP="008D7D28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proofErr w:type="spellStart"/>
      <w:r w:rsidRPr="00126470">
        <w:rPr>
          <w:rFonts w:ascii="Brill" w:hAnsi="Brill"/>
          <w:color w:val="auto"/>
          <w:sz w:val="24"/>
          <w:szCs w:val="24"/>
          <w:lang w:val="id-ID"/>
        </w:rPr>
        <w:t>Makkiyyah</w:t>
      </w:r>
      <w:proofErr w:type="spellEnd"/>
    </w:p>
    <w:p w14:paraId="193E03ED" w14:textId="545BB850" w:rsidR="006D38AA" w:rsidRPr="00126470" w:rsidRDefault="008D7D28" w:rsidP="008D7D28">
      <w:pPr>
        <w:spacing w:after="0" w:line="240" w:lineRule="auto"/>
        <w:rPr>
          <w:rFonts w:ascii="Brill" w:hAnsi="Brill"/>
          <w:sz w:val="24"/>
          <w:szCs w:val="24"/>
        </w:rPr>
      </w:pPr>
      <w:r w:rsidRPr="00126470">
        <w:rPr>
          <w:rFonts w:ascii="Brill" w:hAnsi="Brill"/>
          <w:sz w:val="24"/>
          <w:szCs w:val="24"/>
        </w:rPr>
        <w:t>Surah ke-55: 78 ayat</w:t>
      </w:r>
    </w:p>
    <w:p w14:paraId="5DBAB412" w14:textId="5E9AFCAA" w:rsidR="008D7D28" w:rsidRPr="00126470" w:rsidRDefault="008D7D28" w:rsidP="008D7D28">
      <w:pPr>
        <w:spacing w:after="0" w:line="240" w:lineRule="auto"/>
        <w:rPr>
          <w:rFonts w:ascii="Brill" w:hAnsi="Brill"/>
          <w:sz w:val="24"/>
          <w:szCs w:val="24"/>
        </w:rPr>
      </w:pPr>
    </w:p>
    <w:p w14:paraId="0FC33A9A" w14:textId="77777777" w:rsidR="008D7D28" w:rsidRPr="00126470" w:rsidRDefault="008D7D28" w:rsidP="008D7D28">
      <w:pPr>
        <w:pStyle w:val="isi13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4FABD06E" w14:textId="3E791269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(Allah) Yang Maha Pengasih,</w:t>
      </w:r>
    </w:p>
    <w:p w14:paraId="0D67E56E" w14:textId="2A53047C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telah mengajarkan Al-Qur’an.</w:t>
      </w:r>
    </w:p>
    <w:p w14:paraId="65D95BCA" w14:textId="4DDFE1B0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Dia menciptakan manusia.</w:t>
      </w:r>
    </w:p>
    <w:p w14:paraId="5EA34260" w14:textId="20E1F235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Dia mengajarinya pandai menjelaskan.</w:t>
      </w:r>
    </w:p>
    <w:p w14:paraId="38364F97" w14:textId="1715A9DB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Matahari dan bulan (beredar) sesuai dengan perhitungan.</w:t>
      </w:r>
    </w:p>
    <w:p w14:paraId="16983138" w14:textId="3521FECA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Tetumbuhan dan pepohonan tunduk (kepada-Nya).</w:t>
      </w:r>
    </w:p>
    <w:p w14:paraId="67A4F141" w14:textId="7438691E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Langit telah Dia tinggikan dan Dia telah menciptakan timbangan (keadilan dan keseimbangan)</w:t>
      </w:r>
    </w:p>
    <w:p w14:paraId="3DC8487E" w14:textId="332586A8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agar kamu tidak melampaui batas dalam timbangan itu.</w:t>
      </w:r>
    </w:p>
    <w:p w14:paraId="4791E99B" w14:textId="41AB9E18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Tegakkanlah timbangan itu dengan adil dan janganlah kamu mengurangi timbangan itu.</w:t>
      </w:r>
    </w:p>
    <w:p w14:paraId="43BBC55C" w14:textId="6FDCC7FF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Bumi telah Dia bentangkan untuk makhluk(-</w:t>
      </w:r>
      <w:proofErr w:type="spellStart"/>
      <w:r w:rsidRPr="00126470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126470">
        <w:rPr>
          <w:color w:val="auto"/>
          <w:spacing w:val="0"/>
          <w:sz w:val="24"/>
          <w:szCs w:val="24"/>
          <w:lang w:val="id-ID"/>
        </w:rPr>
        <w:t>).</w:t>
      </w:r>
    </w:p>
    <w:p w14:paraId="158F4366" w14:textId="03F17435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Padanya terdapat buah-buahan dan pohon kurma yang mempunyai kelopak mayang,</w:t>
      </w:r>
    </w:p>
    <w:p w14:paraId="341965E4" w14:textId="6103BE63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biji-bijian yang berkulit, dan bunga-bunga yang harum baunya.</w:t>
      </w:r>
    </w:p>
    <w:p w14:paraId="4D669A65" w14:textId="67ABD173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43DE1DD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Asal Mula Kejadian Jin dan Manusia</w:t>
      </w:r>
    </w:p>
    <w:p w14:paraId="050EDEF0" w14:textId="41471690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Dia telah menciptakan manusia dari tanah kering seperti tembikar.</w:t>
      </w:r>
    </w:p>
    <w:p w14:paraId="268B5636" w14:textId="5F396E9F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Dia juga telah menciptakan jin dari nyala api tanpa asap.</w:t>
      </w:r>
    </w:p>
    <w:p w14:paraId="4A7711DC" w14:textId="3955C193" w:rsidR="008D7D28" w:rsidRPr="00126470" w:rsidRDefault="008D7D28" w:rsidP="008D7D28">
      <w:pPr>
        <w:pStyle w:val="isi13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2DBE72EB" w14:textId="29EFE8E3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 xml:space="preserve">(Dialah) Tuhan kedua tempat terbit (matahari pada musim panas dan musim dingin) dan Tuhan kedua tempat terbenam (matahari pada kedua musim itu). </w:t>
      </w:r>
    </w:p>
    <w:p w14:paraId="7E4B791C" w14:textId="73C6270D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30721BE9" w14:textId="13D50EB8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Dia membiarkan dua laut (tawar dan asin) bertemu.</w:t>
      </w:r>
    </w:p>
    <w:p w14:paraId="24A5937C" w14:textId="6FA25905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 antara keduanya ada pembatas yang tidak dilampaui oleh masing-masing.</w:t>
      </w:r>
    </w:p>
    <w:p w14:paraId="7F17CDB7" w14:textId="423E0D27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4F3BE53C" w14:textId="618B6037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Dari keduanya keluar mutiara dan marjan.</w:t>
      </w:r>
    </w:p>
    <w:p w14:paraId="47D5FD19" w14:textId="3AF71006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75B7ACD" w14:textId="332E7B31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Milik-</w:t>
      </w:r>
      <w:proofErr w:type="spellStart"/>
      <w:r w:rsidRPr="00126470">
        <w:rPr>
          <w:color w:val="auto"/>
          <w:spacing w:val="0"/>
          <w:sz w:val="24"/>
          <w:szCs w:val="24"/>
          <w:lang w:val="id-ID"/>
        </w:rPr>
        <w:t>Nyalah</w:t>
      </w:r>
      <w:proofErr w:type="spellEnd"/>
      <w:r w:rsidRPr="00126470">
        <w:rPr>
          <w:color w:val="auto"/>
          <w:spacing w:val="0"/>
          <w:sz w:val="24"/>
          <w:szCs w:val="24"/>
          <w:lang w:val="id-ID"/>
        </w:rPr>
        <w:t xml:space="preserve"> (bahtera) buatan manusia yang berlayar di laut laksana gunung-gunung.</w:t>
      </w:r>
    </w:p>
    <w:p w14:paraId="0B82F8B2" w14:textId="1938C572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3A8B7FA2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Segala Sesuatu Selain Allah akan Binasa</w:t>
      </w:r>
    </w:p>
    <w:p w14:paraId="14AC41D2" w14:textId="26737DCC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Semua yang ada di atasnya (bumi) itu akan binasa.</w:t>
      </w:r>
    </w:p>
    <w:p w14:paraId="2F65D235" w14:textId="37ADC045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(Akan tetapi,) wajah (zat) Tuhanmu yang memiliki kebesaran dan kemuliaan tetap kekal.</w:t>
      </w:r>
    </w:p>
    <w:p w14:paraId="703E0894" w14:textId="1FB5E3A5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16DC00FE" w14:textId="1FEAFCD9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Siapa yang ada di langit dan bumi selalu meminta kepada-Nya. Setiap hari Dia menangani urusan.</w:t>
      </w:r>
    </w:p>
    <w:p w14:paraId="111EC10E" w14:textId="14F2C463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63E0F313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Ancaman Allah terhadap Perbuatan Durhaka</w:t>
      </w:r>
    </w:p>
    <w:p w14:paraId="47DA1A8F" w14:textId="4F60D8FE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Kami akan mencurahkan perhatian kepadamu, wahai manusia dan jin.</w:t>
      </w:r>
    </w:p>
    <w:p w14:paraId="1539C70E" w14:textId="51716DE0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64961529" w14:textId="07910FE8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lastRenderedPageBreak/>
        <w:t xml:space="preserve">Wahai segenap jin dan manusia, jika kamu sanggup menembus (melintasi) penjuru langit dan bumi, tembuslah. Kamu tidak akan mampu menembusnya, kecuali dengan kekuatan (dari Allah). </w:t>
      </w:r>
    </w:p>
    <w:p w14:paraId="6CB6C51F" w14:textId="631BEF7A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3AB52070" w14:textId="41BEFE00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Kepadamu, (wahai jin dan manusia,) disemburkan nyala api dan (ditumpahkan) cairan tembaga panas sehingga kamu tidak dapat menyelamatkan diri.</w:t>
      </w:r>
    </w:p>
    <w:p w14:paraId="51AA2B00" w14:textId="5723284E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08406F54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Gambaran Hari Kiamat</w:t>
      </w:r>
    </w:p>
    <w:p w14:paraId="2AFB9234" w14:textId="6114AF41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apabila langit terbelah, lalu (warnanya) menjadi merah mawar seperti (kilauan) minyak, (terjadilah kengerian yang hebat).</w:t>
      </w:r>
    </w:p>
    <w:p w14:paraId="1024A092" w14:textId="71944619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6830C60C" w14:textId="61C6FB7F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pada hari itu manusia dan jin tidak ditanya tentang dosanya.</w:t>
      </w:r>
      <w:r w:rsidRPr="00126470">
        <w:rPr>
          <w:rStyle w:val="FootnoteReference"/>
          <w:color w:val="auto"/>
          <w:spacing w:val="0"/>
          <w:sz w:val="24"/>
          <w:szCs w:val="24"/>
          <w:lang w:val="id-ID"/>
        </w:rPr>
        <w:footnoteReference w:id="1"/>
      </w:r>
      <w:r w:rsidRPr="00126470">
        <w:rPr>
          <w:color w:val="auto"/>
          <w:spacing w:val="0"/>
          <w:sz w:val="24"/>
          <w:szCs w:val="24"/>
          <w:vertAlign w:val="superscript"/>
          <w:lang w:val="id-ID"/>
        </w:rPr>
        <w:t>)</w:t>
      </w:r>
    </w:p>
    <w:p w14:paraId="322A9F5D" w14:textId="4A8C27AE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5F9C0029" w14:textId="7DDB2A8E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Para pendosa dikenali dengan tanda-tandanya, lalu direnggut ubun-ubun dan kakinya.</w:t>
      </w:r>
    </w:p>
    <w:p w14:paraId="7EBF1AC1" w14:textId="5BFC7C73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0472539B" w14:textId="003F3327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i/>
          <w:iCs/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Inilah (neraka) Jahanam yang didustakan oleh para pendosa</w:t>
      </w:r>
      <w:r w:rsidRPr="00126470">
        <w:rPr>
          <w:i/>
          <w:iCs/>
          <w:color w:val="auto"/>
          <w:spacing w:val="0"/>
          <w:sz w:val="24"/>
          <w:szCs w:val="24"/>
          <w:lang w:val="id-ID"/>
        </w:rPr>
        <w:t>.</w:t>
      </w:r>
    </w:p>
    <w:p w14:paraId="30FE0D98" w14:textId="139A1DD0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Mereka bolak-balik di antaranya (api neraka) dan air mendidih yang sangat panas.</w:t>
      </w:r>
    </w:p>
    <w:p w14:paraId="1D5C411C" w14:textId="1A766259" w:rsidR="008D7D28" w:rsidRPr="00126470" w:rsidRDefault="008D7D28" w:rsidP="008D7D28">
      <w:pPr>
        <w:pStyle w:val="isi1101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73A8E2F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Balasan Kebaikan bagi yang Bertakwa</w:t>
      </w:r>
    </w:p>
    <w:p w14:paraId="1C6D9810" w14:textId="0706AAEB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Bagi siapa yang takut pada keagungan Tuhannya disediakan dua surga.</w:t>
      </w:r>
    </w:p>
    <w:p w14:paraId="336F625F" w14:textId="25D7A654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531DB811" w14:textId="5D14BDC1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Kedua surga itu mempunyai (pepohonan) yang bercabang-cabang.</w:t>
      </w:r>
    </w:p>
    <w:p w14:paraId="362B510C" w14:textId="7FC07BC3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36D11047" w14:textId="1658E233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Di dalam kedua (surga) itu terdapat dua mata air yang memancar.</w:t>
      </w:r>
    </w:p>
    <w:p w14:paraId="0D6A423F" w14:textId="6AEA89D4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407C252E" w14:textId="42B678E9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 xml:space="preserve">Di dalam kedua (surga) itu terdapat aneka buah-buahan yang berpasang-pasangan. </w:t>
      </w:r>
    </w:p>
    <w:p w14:paraId="75AB3BAF" w14:textId="6D4955E3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451DB0F2" w14:textId="3170DE1A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 xml:space="preserve">Mereka berbaring di atas permadani yang bagian dalamnya (terbuat) dari sutera tebal. Buah-buahan di kedua surga itu (dapat) dipetik dari dekat. </w:t>
      </w:r>
    </w:p>
    <w:p w14:paraId="1F19FDDF" w14:textId="52055001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432D1234" w14:textId="30DB17EC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Di dalamnya ada (bidadari) yang membatasi pandangan (hanya untuk pasangannya) yang tidak pernah disentuh oleh manusia sebelum mereka dan tidak (pula) oleh jin.</w:t>
      </w:r>
    </w:p>
    <w:p w14:paraId="33202597" w14:textId="60317F3E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734EDD61" w14:textId="65EB4470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Seakan-akan mereka itu permata yakut dan marjan.</w:t>
      </w:r>
    </w:p>
    <w:p w14:paraId="338FD60A" w14:textId="0DAD7181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30130497" w14:textId="51E81C28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Adakah balasan kebaikan selain kebaikan (pula)?</w:t>
      </w:r>
    </w:p>
    <w:p w14:paraId="64A3EF38" w14:textId="508D1082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001D136F" w14:textId="77777777" w:rsidR="008D7D28" w:rsidRPr="00126470" w:rsidRDefault="008D7D28" w:rsidP="008D7D28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Tambahan Balasan Kebaikan bagi Orang Mukmin di Akhirat</w:t>
      </w:r>
    </w:p>
    <w:p w14:paraId="767F45DD" w14:textId="67671BCC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Selain dari kedua (surga) itu ada dua surga (lagi).</w:t>
      </w:r>
    </w:p>
    <w:p w14:paraId="0BA82680" w14:textId="79A23E8B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4CD9BE10" w14:textId="604647BD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Kedua surga itu (terlihat warnanya) hijau tua.</w:t>
      </w:r>
    </w:p>
    <w:p w14:paraId="585D432D" w14:textId="033B1793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0CE70D9C" w14:textId="0D0403D3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lastRenderedPageBreak/>
        <w:t>Di dalam keduanya ada dua mata air yang memancar tanpa henti.</w:t>
      </w:r>
    </w:p>
    <w:p w14:paraId="1701E19B" w14:textId="6E136994" w:rsidR="008D7D28" w:rsidRPr="00126470" w:rsidRDefault="008D7D28" w:rsidP="008D7D28">
      <w:pPr>
        <w:pStyle w:val="isi1101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126470">
        <w:rPr>
          <w:color w:val="auto"/>
          <w:sz w:val="24"/>
          <w:szCs w:val="24"/>
          <w:lang w:val="id-ID"/>
        </w:rPr>
        <w:t>Maka, nikmat Tuhanmu manakah yang kamu dustakan (wahai jin dan manusia)?</w:t>
      </w:r>
    </w:p>
    <w:p w14:paraId="16D4014D" w14:textId="79C63EE0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 dalam keduanya ada buah-buahan (antara lain) kurma dan delima.</w:t>
      </w:r>
    </w:p>
    <w:p w14:paraId="5E42B678" w14:textId="45670C7D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405F0F15" w14:textId="1D56EDA8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Di dalamnya ada (bidadari) yang mulia (akhlaknya) lagi jelita.</w:t>
      </w:r>
    </w:p>
    <w:p w14:paraId="19D26B47" w14:textId="2AE7FC22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386A43AF" w14:textId="20C05D60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Bidadari-bidadari yang dipingit dalam kemah-kemah.</w:t>
      </w:r>
    </w:p>
    <w:p w14:paraId="5FB34F96" w14:textId="0ECAE81F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D01247A" w14:textId="1937A23D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Mereka tidak pernah disentuh oleh manusia sebelum mereka dan tidak (pula) oleh jin.</w:t>
      </w:r>
    </w:p>
    <w:p w14:paraId="2FE1473F" w14:textId="0657C1C0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076F727" w14:textId="6FB09014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Mereka bertelekan pada bantal-bantal yang hijau dan permadani-permadani yang indah.</w:t>
      </w:r>
    </w:p>
    <w:p w14:paraId="1EF48702" w14:textId="63944B58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Maka, nikmat Tuhanmu manakah yang kamu dustakan (wahai jin dan manusia)?</w:t>
      </w:r>
    </w:p>
    <w:p w14:paraId="7ADBF5B3" w14:textId="13F7028E" w:rsidR="008D7D28" w:rsidRPr="00126470" w:rsidRDefault="008D7D28" w:rsidP="008D7D28">
      <w:pPr>
        <w:pStyle w:val="isi12-10"/>
        <w:numPr>
          <w:ilvl w:val="0"/>
          <w:numId w:val="34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126470">
        <w:rPr>
          <w:color w:val="auto"/>
          <w:spacing w:val="0"/>
          <w:sz w:val="24"/>
          <w:szCs w:val="24"/>
          <w:lang w:val="id-ID"/>
        </w:rPr>
        <w:t>Maha</w:t>
      </w:r>
      <w:r w:rsidR="002178BE">
        <w:rPr>
          <w:color w:val="auto"/>
          <w:spacing w:val="0"/>
          <w:sz w:val="24"/>
          <w:szCs w:val="24"/>
        </w:rPr>
        <w:t xml:space="preserve"> </w:t>
      </w:r>
      <w:r w:rsidR="002178BE" w:rsidRPr="00126470">
        <w:rPr>
          <w:color w:val="auto"/>
          <w:spacing w:val="0"/>
          <w:sz w:val="24"/>
          <w:szCs w:val="24"/>
          <w:lang w:val="id-ID"/>
        </w:rPr>
        <w:t xml:space="preserve">Berkah </w:t>
      </w:r>
      <w:r w:rsidRPr="00126470">
        <w:rPr>
          <w:color w:val="auto"/>
          <w:spacing w:val="0"/>
          <w:sz w:val="24"/>
          <w:szCs w:val="24"/>
          <w:lang w:val="id-ID"/>
        </w:rPr>
        <w:t>nama Tuhanmu Pemilik keagungan dan kemuliaan.</w:t>
      </w:r>
    </w:p>
    <w:sectPr w:rsidR="008D7D28" w:rsidRPr="00126470">
      <w:footnotePr>
        <w:numStart w:val="706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3A44" w14:textId="77777777" w:rsidR="0048563E" w:rsidRDefault="0048563E" w:rsidP="00B21C83">
      <w:pPr>
        <w:spacing w:after="0" w:line="240" w:lineRule="auto"/>
      </w:pPr>
      <w:r>
        <w:separator/>
      </w:r>
    </w:p>
  </w:endnote>
  <w:endnote w:type="continuationSeparator" w:id="0">
    <w:p w14:paraId="79A82921" w14:textId="77777777" w:rsidR="0048563E" w:rsidRDefault="0048563E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69B2" w14:textId="77777777" w:rsidR="0048563E" w:rsidRDefault="0048563E" w:rsidP="00B21C83">
      <w:pPr>
        <w:spacing w:after="0" w:line="240" w:lineRule="auto"/>
      </w:pPr>
      <w:r>
        <w:separator/>
      </w:r>
    </w:p>
  </w:footnote>
  <w:footnote w:type="continuationSeparator" w:id="0">
    <w:p w14:paraId="7877F18F" w14:textId="77777777" w:rsidR="0048563E" w:rsidRDefault="0048563E" w:rsidP="00B21C83">
      <w:pPr>
        <w:spacing w:after="0" w:line="240" w:lineRule="auto"/>
      </w:pPr>
      <w:r>
        <w:continuationSeparator/>
      </w:r>
    </w:p>
  </w:footnote>
  <w:footnote w:id="1">
    <w:p w14:paraId="5E4400C8" w14:textId="7AE987F5" w:rsidR="008D7D28" w:rsidRPr="008D7D28" w:rsidRDefault="008D7D28" w:rsidP="008D7D28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8D7D28">
        <w:rPr>
          <w:rStyle w:val="FootnoteReference"/>
          <w:sz w:val="20"/>
          <w:szCs w:val="20"/>
          <w:lang w:val="id-ID"/>
        </w:rPr>
        <w:footnoteRef/>
      </w:r>
      <w:r w:rsidRPr="008D7D28">
        <w:rPr>
          <w:sz w:val="20"/>
          <w:szCs w:val="20"/>
          <w:vertAlign w:val="superscript"/>
          <w:lang w:val="id-ID"/>
        </w:rPr>
        <w:t>)</w:t>
      </w:r>
      <w:r w:rsidRPr="008D7D28">
        <w:rPr>
          <w:sz w:val="20"/>
          <w:szCs w:val="20"/>
          <w:lang w:val="id-ID"/>
        </w:rPr>
        <w:t xml:space="preserve"> Mereka tidak ditanya untuk membuktikan amal perbuatannya, tetapi pada saatnya akan ditanya untuk mempertanggungjawabkannya.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F07"/>
    <w:multiLevelType w:val="hybridMultilevel"/>
    <w:tmpl w:val="EDEC2B6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C3"/>
    <w:multiLevelType w:val="hybridMultilevel"/>
    <w:tmpl w:val="FED040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95012"/>
    <w:multiLevelType w:val="hybridMultilevel"/>
    <w:tmpl w:val="F42CC00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077"/>
    <w:multiLevelType w:val="hybridMultilevel"/>
    <w:tmpl w:val="90E2DB9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4365"/>
    <w:multiLevelType w:val="hybridMultilevel"/>
    <w:tmpl w:val="6BECB5CC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595E"/>
    <w:multiLevelType w:val="hybridMultilevel"/>
    <w:tmpl w:val="4F7E045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6945"/>
    <w:multiLevelType w:val="hybridMultilevel"/>
    <w:tmpl w:val="6E507752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C6655"/>
    <w:multiLevelType w:val="hybridMultilevel"/>
    <w:tmpl w:val="3B860F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47EB4"/>
    <w:multiLevelType w:val="hybridMultilevel"/>
    <w:tmpl w:val="04E889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1861"/>
    <w:multiLevelType w:val="hybridMultilevel"/>
    <w:tmpl w:val="00D897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343AE"/>
    <w:multiLevelType w:val="hybridMultilevel"/>
    <w:tmpl w:val="48EAC54C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27619"/>
    <w:multiLevelType w:val="hybridMultilevel"/>
    <w:tmpl w:val="C39020C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64C76"/>
    <w:multiLevelType w:val="hybridMultilevel"/>
    <w:tmpl w:val="446436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A11D9"/>
    <w:multiLevelType w:val="hybridMultilevel"/>
    <w:tmpl w:val="DB7EF5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A4DF1"/>
    <w:multiLevelType w:val="hybridMultilevel"/>
    <w:tmpl w:val="D36A29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93CE0"/>
    <w:multiLevelType w:val="hybridMultilevel"/>
    <w:tmpl w:val="4844A8C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32058"/>
    <w:multiLevelType w:val="hybridMultilevel"/>
    <w:tmpl w:val="12104B8C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E035E"/>
    <w:multiLevelType w:val="hybridMultilevel"/>
    <w:tmpl w:val="B59EF9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E61DD"/>
    <w:multiLevelType w:val="hybridMultilevel"/>
    <w:tmpl w:val="40AA303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47395"/>
    <w:multiLevelType w:val="hybridMultilevel"/>
    <w:tmpl w:val="D9620F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51BC"/>
    <w:multiLevelType w:val="hybridMultilevel"/>
    <w:tmpl w:val="C02624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34039"/>
    <w:multiLevelType w:val="hybridMultilevel"/>
    <w:tmpl w:val="FFAACC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37D"/>
    <w:multiLevelType w:val="hybridMultilevel"/>
    <w:tmpl w:val="D9D8E7B0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42D5"/>
    <w:multiLevelType w:val="hybridMultilevel"/>
    <w:tmpl w:val="55DA1E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30D79"/>
    <w:multiLevelType w:val="hybridMultilevel"/>
    <w:tmpl w:val="5BDEE2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647F"/>
    <w:multiLevelType w:val="hybridMultilevel"/>
    <w:tmpl w:val="43A6AB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1736"/>
    <w:multiLevelType w:val="hybridMultilevel"/>
    <w:tmpl w:val="71DEEA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12C09"/>
    <w:multiLevelType w:val="hybridMultilevel"/>
    <w:tmpl w:val="FBA4481A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92C06"/>
    <w:multiLevelType w:val="hybridMultilevel"/>
    <w:tmpl w:val="437688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A5202"/>
    <w:multiLevelType w:val="hybridMultilevel"/>
    <w:tmpl w:val="D81C31E6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F316E"/>
    <w:multiLevelType w:val="hybridMultilevel"/>
    <w:tmpl w:val="ECB68B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93BD4"/>
    <w:multiLevelType w:val="hybridMultilevel"/>
    <w:tmpl w:val="E2927E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74514"/>
    <w:multiLevelType w:val="hybridMultilevel"/>
    <w:tmpl w:val="95FA3FDE"/>
    <w:lvl w:ilvl="0" w:tplc="4FBAF8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28BD"/>
    <w:multiLevelType w:val="hybridMultilevel"/>
    <w:tmpl w:val="08981DAE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A42D3"/>
    <w:multiLevelType w:val="hybridMultilevel"/>
    <w:tmpl w:val="0EBCC2B8"/>
    <w:lvl w:ilvl="0" w:tplc="92844F5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7F53"/>
    <w:multiLevelType w:val="hybridMultilevel"/>
    <w:tmpl w:val="4D9A92A6"/>
    <w:lvl w:ilvl="0" w:tplc="53EE60B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D782C"/>
    <w:multiLevelType w:val="hybridMultilevel"/>
    <w:tmpl w:val="29E803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54660"/>
    <w:multiLevelType w:val="hybridMultilevel"/>
    <w:tmpl w:val="2A1A6E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D5067"/>
    <w:multiLevelType w:val="hybridMultilevel"/>
    <w:tmpl w:val="8340C2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A72B2"/>
    <w:multiLevelType w:val="hybridMultilevel"/>
    <w:tmpl w:val="B6F8E6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22939">
    <w:abstractNumId w:val="14"/>
  </w:num>
  <w:num w:numId="2" w16cid:durableId="1279918663">
    <w:abstractNumId w:val="15"/>
  </w:num>
  <w:num w:numId="3" w16cid:durableId="1033574712">
    <w:abstractNumId w:val="32"/>
  </w:num>
  <w:num w:numId="4" w16cid:durableId="1716000492">
    <w:abstractNumId w:val="22"/>
  </w:num>
  <w:num w:numId="5" w16cid:durableId="1967927940">
    <w:abstractNumId w:val="27"/>
  </w:num>
  <w:num w:numId="6" w16cid:durableId="1390113941">
    <w:abstractNumId w:val="5"/>
  </w:num>
  <w:num w:numId="7" w16cid:durableId="471555389">
    <w:abstractNumId w:val="16"/>
  </w:num>
  <w:num w:numId="8" w16cid:durableId="201985241">
    <w:abstractNumId w:val="6"/>
  </w:num>
  <w:num w:numId="9" w16cid:durableId="1185822606">
    <w:abstractNumId w:val="2"/>
  </w:num>
  <w:num w:numId="10" w16cid:durableId="595334883">
    <w:abstractNumId w:val="29"/>
  </w:num>
  <w:num w:numId="11" w16cid:durableId="1422602793">
    <w:abstractNumId w:val="35"/>
  </w:num>
  <w:num w:numId="12" w16cid:durableId="2114738229">
    <w:abstractNumId w:val="18"/>
  </w:num>
  <w:num w:numId="13" w16cid:durableId="660814306">
    <w:abstractNumId w:val="11"/>
  </w:num>
  <w:num w:numId="14" w16cid:durableId="1127972247">
    <w:abstractNumId w:val="33"/>
  </w:num>
  <w:num w:numId="15" w16cid:durableId="544487461">
    <w:abstractNumId w:val="10"/>
  </w:num>
  <w:num w:numId="16" w16cid:durableId="193428243">
    <w:abstractNumId w:val="0"/>
  </w:num>
  <w:num w:numId="17" w16cid:durableId="3941061">
    <w:abstractNumId w:val="3"/>
  </w:num>
  <w:num w:numId="18" w16cid:durableId="2000380739">
    <w:abstractNumId w:val="34"/>
  </w:num>
  <w:num w:numId="19" w16cid:durableId="1214273313">
    <w:abstractNumId w:val="28"/>
  </w:num>
  <w:num w:numId="20" w16cid:durableId="1608924424">
    <w:abstractNumId w:val="39"/>
  </w:num>
  <w:num w:numId="21" w16cid:durableId="1741639436">
    <w:abstractNumId w:val="25"/>
  </w:num>
  <w:num w:numId="22" w16cid:durableId="1879900303">
    <w:abstractNumId w:val="36"/>
  </w:num>
  <w:num w:numId="23" w16cid:durableId="368379074">
    <w:abstractNumId w:val="12"/>
  </w:num>
  <w:num w:numId="24" w16cid:durableId="2089570225">
    <w:abstractNumId w:val="4"/>
  </w:num>
  <w:num w:numId="25" w16cid:durableId="811677397">
    <w:abstractNumId w:val="1"/>
  </w:num>
  <w:num w:numId="26" w16cid:durableId="842939155">
    <w:abstractNumId w:val="31"/>
  </w:num>
  <w:num w:numId="27" w16cid:durableId="520247522">
    <w:abstractNumId w:val="30"/>
  </w:num>
  <w:num w:numId="28" w16cid:durableId="1726299490">
    <w:abstractNumId w:val="7"/>
  </w:num>
  <w:num w:numId="29" w16cid:durableId="820578481">
    <w:abstractNumId w:val="9"/>
  </w:num>
  <w:num w:numId="30" w16cid:durableId="1222325321">
    <w:abstractNumId w:val="20"/>
  </w:num>
  <w:num w:numId="31" w16cid:durableId="304818941">
    <w:abstractNumId w:val="17"/>
  </w:num>
  <w:num w:numId="32" w16cid:durableId="1608275220">
    <w:abstractNumId w:val="23"/>
  </w:num>
  <w:num w:numId="33" w16cid:durableId="239022774">
    <w:abstractNumId w:val="21"/>
  </w:num>
  <w:num w:numId="34" w16cid:durableId="1895237718">
    <w:abstractNumId w:val="24"/>
  </w:num>
  <w:num w:numId="35" w16cid:durableId="702170748">
    <w:abstractNumId w:val="37"/>
  </w:num>
  <w:num w:numId="36" w16cid:durableId="1081759702">
    <w:abstractNumId w:val="13"/>
  </w:num>
  <w:num w:numId="37" w16cid:durableId="901404582">
    <w:abstractNumId w:val="19"/>
  </w:num>
  <w:num w:numId="38" w16cid:durableId="1803110909">
    <w:abstractNumId w:val="38"/>
  </w:num>
  <w:num w:numId="39" w16cid:durableId="216429498">
    <w:abstractNumId w:val="8"/>
  </w:num>
  <w:num w:numId="40" w16cid:durableId="1312903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numStart w:val="70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2427A"/>
    <w:rsid w:val="00126470"/>
    <w:rsid w:val="001B25DB"/>
    <w:rsid w:val="0021271E"/>
    <w:rsid w:val="002178BE"/>
    <w:rsid w:val="00242810"/>
    <w:rsid w:val="003958B4"/>
    <w:rsid w:val="00396B50"/>
    <w:rsid w:val="00442FF9"/>
    <w:rsid w:val="0048563E"/>
    <w:rsid w:val="004947B1"/>
    <w:rsid w:val="006162B4"/>
    <w:rsid w:val="006823F0"/>
    <w:rsid w:val="006B1E37"/>
    <w:rsid w:val="006D38AA"/>
    <w:rsid w:val="0073027B"/>
    <w:rsid w:val="00742A53"/>
    <w:rsid w:val="00823D11"/>
    <w:rsid w:val="008D7D28"/>
    <w:rsid w:val="0092283A"/>
    <w:rsid w:val="00B21C83"/>
    <w:rsid w:val="00BA0311"/>
    <w:rsid w:val="00CA4E29"/>
    <w:rsid w:val="00D16560"/>
    <w:rsid w:val="00E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101">
    <w:name w:val="isi 11 0.1"/>
    <w:basedOn w:val="Normal"/>
    <w:uiPriority w:val="99"/>
    <w:rsid w:val="006162B4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6D38AA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59EA-8787-4122-9055-7A377930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6</cp:revision>
  <dcterms:created xsi:type="dcterms:W3CDTF">2020-12-22T01:27:00Z</dcterms:created>
  <dcterms:modified xsi:type="dcterms:W3CDTF">2022-11-01T04:19:00Z</dcterms:modified>
</cp:coreProperties>
</file>