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858E" w14:textId="77777777" w:rsidR="00F751B3" w:rsidRPr="00AA26CE" w:rsidRDefault="00350CEE" w:rsidP="00350CE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AA26CE">
        <w:rPr>
          <w:rFonts w:ascii="Brill" w:hAnsi="Brill" w:cs="Lato Black"/>
          <w:b/>
          <w:bCs/>
          <w:sz w:val="24"/>
          <w:szCs w:val="24"/>
        </w:rPr>
        <w:t>AL-ḤIJR</w:t>
      </w:r>
    </w:p>
    <w:p w14:paraId="4D8F38F1" w14:textId="7012F637" w:rsidR="00350CEE" w:rsidRPr="00AA26CE" w:rsidRDefault="00350CEE" w:rsidP="00350CE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AA26CE">
        <w:rPr>
          <w:rFonts w:ascii="Brill" w:hAnsi="Brill" w:cs="Lato Black"/>
          <w:sz w:val="24"/>
          <w:szCs w:val="24"/>
        </w:rPr>
        <w:t>(HIJR)</w:t>
      </w:r>
    </w:p>
    <w:p w14:paraId="0A8855D6" w14:textId="77777777" w:rsidR="00350CEE" w:rsidRPr="00AA26CE" w:rsidRDefault="00350CEE" w:rsidP="00350CE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AA26CE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7B76D236" w14:textId="4A16B539" w:rsidR="0031515E" w:rsidRPr="00AA26CE" w:rsidRDefault="00350CEE" w:rsidP="00350CEE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AA26CE">
        <w:rPr>
          <w:rFonts w:ascii="Brill" w:hAnsi="Brill" w:cs="Lato SemiBold"/>
          <w:sz w:val="24"/>
          <w:szCs w:val="24"/>
        </w:rPr>
        <w:t>Surah ke-15: 99 ayat</w:t>
      </w:r>
    </w:p>
    <w:p w14:paraId="64331E47" w14:textId="181D6A14" w:rsidR="00350CEE" w:rsidRPr="00AA26CE" w:rsidRDefault="00350CEE" w:rsidP="00350CEE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5AC315FB" w14:textId="77777777" w:rsidR="00350CEE" w:rsidRPr="00AA26CE" w:rsidRDefault="00350CEE" w:rsidP="00350CE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092F1BD9" w14:textId="77777777" w:rsidR="00350CEE" w:rsidRPr="00AA26CE" w:rsidRDefault="00350CEE" w:rsidP="00350CEE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AA26CE">
        <w:rPr>
          <w:rFonts w:ascii="Brill" w:hAnsi="Brill" w:cs="Brill"/>
          <w:b/>
          <w:bCs/>
          <w:sz w:val="24"/>
          <w:szCs w:val="24"/>
        </w:rPr>
        <w:t xml:space="preserve">Pembangkangan Orang Kafir terhadap </w:t>
      </w:r>
      <w:proofErr w:type="spellStart"/>
      <w:r w:rsidRPr="00AA26CE">
        <w:rPr>
          <w:rFonts w:ascii="Brill" w:hAnsi="Brill" w:cs="Brill"/>
          <w:b/>
          <w:bCs/>
          <w:sz w:val="24"/>
          <w:szCs w:val="24"/>
        </w:rPr>
        <w:t>Rasul-Rasul</w:t>
      </w:r>
      <w:proofErr w:type="spellEnd"/>
      <w:r w:rsidRPr="00AA26CE">
        <w:rPr>
          <w:rFonts w:ascii="Brill" w:hAnsi="Brill" w:cs="Brill"/>
          <w:b/>
          <w:bCs/>
          <w:sz w:val="24"/>
          <w:szCs w:val="24"/>
        </w:rPr>
        <w:t xml:space="preserve"> Allah</w:t>
      </w:r>
    </w:p>
    <w:p w14:paraId="6F4C0941" w14:textId="7F8E5EEF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i/>
          <w:iCs/>
          <w:sz w:val="24"/>
          <w:szCs w:val="24"/>
        </w:rPr>
        <w:t xml:space="preserve">Alif </w:t>
      </w:r>
      <w:proofErr w:type="spellStart"/>
      <w:r w:rsidRPr="00AA26CE">
        <w:rPr>
          <w:rFonts w:ascii="Brill" w:hAnsi="Brill" w:cs="Brill"/>
          <w:i/>
          <w:iCs/>
          <w:sz w:val="24"/>
          <w:szCs w:val="24"/>
        </w:rPr>
        <w:t>Lām</w:t>
      </w:r>
      <w:proofErr w:type="spellEnd"/>
      <w:r w:rsidRPr="00AA26CE">
        <w:rPr>
          <w:rFonts w:ascii="Brill" w:hAnsi="Brill" w:cs="Brill"/>
          <w:i/>
          <w:iCs/>
          <w:sz w:val="24"/>
          <w:szCs w:val="24"/>
        </w:rPr>
        <w:t xml:space="preserve"> </w:t>
      </w:r>
      <w:proofErr w:type="spellStart"/>
      <w:r w:rsidRPr="00AA26CE">
        <w:rPr>
          <w:rFonts w:ascii="Brill" w:hAnsi="Brill" w:cs="Brill"/>
          <w:i/>
          <w:iCs/>
          <w:sz w:val="24"/>
          <w:szCs w:val="24"/>
        </w:rPr>
        <w:t>Rā</w:t>
      </w:r>
      <w:proofErr w:type="spellEnd"/>
      <w:r w:rsidRPr="00AA26CE">
        <w:rPr>
          <w:rFonts w:ascii="Brill" w:hAnsi="Brill" w:cs="Brill"/>
          <w:i/>
          <w:iCs/>
          <w:sz w:val="24"/>
          <w:szCs w:val="24"/>
        </w:rPr>
        <w:t xml:space="preserve">. </w:t>
      </w:r>
      <w:r w:rsidRPr="00AA26CE">
        <w:rPr>
          <w:rFonts w:ascii="Brill" w:hAnsi="Brill" w:cs="Brill"/>
          <w:sz w:val="24"/>
          <w:szCs w:val="24"/>
        </w:rPr>
        <w:t>Itulah ayat-ayat Kitab, yaitu (ayat-ayat) Al-Qur’an yang memberi penjelasan.</w:t>
      </w:r>
    </w:p>
    <w:p w14:paraId="0C035E10" w14:textId="5CA8F20A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Orang-orang yang kufur itu sering kali (nanti di akhirat) menginginkan, sekiranya mereka dahulu (di dunia) menjadi orang-orang muslim.</w:t>
      </w:r>
    </w:p>
    <w:p w14:paraId="783C3D69" w14:textId="3EB086EB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Biarkanlah mereka (di dunia ini) makan, bersenang-senang, dan dilalaikan oleh angan-angan (kosong). Kelak mereka akan mengetahui (akibat perbuatannya).</w:t>
      </w:r>
    </w:p>
    <w:p w14:paraId="3A0CEECA" w14:textId="153A4576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Kami tidak membinasakan suatu negeri, kecuali sudah ada ketentuan yang ditetapkan baginya.</w:t>
      </w:r>
    </w:p>
    <w:p w14:paraId="1D3188C9" w14:textId="31E3C5E8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Tidak ada satu umat pun yang dapat menyegerakan ajalnya dan tidak (pula) menangguhkan(-</w:t>
      </w:r>
      <w:proofErr w:type="spellStart"/>
      <w:r w:rsidRPr="00AA26CE">
        <w:rPr>
          <w:rFonts w:ascii="Brill" w:hAnsi="Brill" w:cs="Brill"/>
          <w:sz w:val="24"/>
          <w:szCs w:val="24"/>
        </w:rPr>
        <w:t>nya</w:t>
      </w:r>
      <w:proofErr w:type="spellEnd"/>
      <w:r w:rsidRPr="00AA26CE">
        <w:rPr>
          <w:rFonts w:ascii="Brill" w:hAnsi="Brill" w:cs="Brill"/>
          <w:sz w:val="24"/>
          <w:szCs w:val="24"/>
        </w:rPr>
        <w:t>).</w:t>
      </w:r>
    </w:p>
    <w:p w14:paraId="105952DA" w14:textId="20742056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AA26CE">
        <w:rPr>
          <w:rFonts w:ascii="Brill" w:hAnsi="Brill" w:cs="Brill"/>
          <w:sz w:val="24"/>
          <w:szCs w:val="24"/>
        </w:rPr>
        <w:t>Mereka berkata, “Wahai orang yang kepadanya diturunkan Al-Qur’an, sesungguhnya engkau (Nabi Muhammad) benar-benar orang gila.</w:t>
      </w:r>
      <w:r w:rsidR="00116A5E" w:rsidRPr="00AA26CE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1"/>
      </w:r>
      <w:r w:rsidR="00116A5E" w:rsidRPr="00AA26CE">
        <w:rPr>
          <w:rFonts w:ascii="Brill" w:hAnsi="Brill" w:cs="Brill"/>
          <w:sz w:val="24"/>
          <w:szCs w:val="24"/>
          <w:vertAlign w:val="superscript"/>
        </w:rPr>
        <w:t>)</w:t>
      </w:r>
    </w:p>
    <w:p w14:paraId="4DCC21C7" w14:textId="07E9F55C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Mengapa engkau tidak mendatangkan malaikat kepada kami, jika engkau termasuk orang-orang yang benar?”</w:t>
      </w:r>
    </w:p>
    <w:p w14:paraId="2B38AC0E" w14:textId="0CB4C18C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Kami tidak menurunkan malaikat, kecuali dengan kebenaran. (Jika orang-orang kafir itu mengingkarinya,) mereka tidak diberi penangguhan (dari azab Allah).</w:t>
      </w:r>
    </w:p>
    <w:p w14:paraId="382D69FB" w14:textId="0092CA8E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AA26CE">
        <w:rPr>
          <w:rFonts w:ascii="Brill" w:hAnsi="Brill" w:cs="Brill"/>
          <w:sz w:val="24"/>
          <w:szCs w:val="24"/>
        </w:rPr>
        <w:t>Sesungguhnya Kamilah yang menurunkan Al-Qur’an dan pasti Kami (pula) yang memeliharanya.</w:t>
      </w:r>
      <w:r w:rsidR="00116A5E" w:rsidRPr="00AA26CE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2"/>
      </w:r>
      <w:r w:rsidR="00116A5E" w:rsidRPr="00AA26CE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4147944E" w14:textId="7FD59799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Sungguh, Kami benar-benar telah mengutus (beberapa rasul) sebelum engkau (Nabi Muhammad) kepada umat-umat terdahulu.</w:t>
      </w:r>
    </w:p>
    <w:p w14:paraId="7211512B" w14:textId="1683C3E8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Tidaklah datang seorang rasul kepada mereka, kecuali selalu memperolok-olokkannya.</w:t>
      </w:r>
    </w:p>
    <w:p w14:paraId="1D63E0D9" w14:textId="5B77A939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Demikianlah, Kami memasukkannya (olok-olok itu) ke dalam hati orang-orang yang berdosa.</w:t>
      </w:r>
    </w:p>
    <w:p w14:paraId="1BB5B2FC" w14:textId="6FAA9386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Mereka tidak beriman kepadanya (Al-Qur’an), padahal telah berlalu sunatullah</w:t>
      </w:r>
      <w:r w:rsidR="00116A5E" w:rsidRPr="00AA26CE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3"/>
      </w:r>
      <w:r w:rsidR="00116A5E" w:rsidRPr="00AA26CE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  <w:r w:rsidRPr="00AA26CE">
        <w:rPr>
          <w:rFonts w:ascii="Brill" w:hAnsi="Brill" w:cs="Brill"/>
          <w:sz w:val="24"/>
          <w:szCs w:val="24"/>
        </w:rPr>
        <w:t xml:space="preserve"> terhadap orang-orang terdahulu.</w:t>
      </w:r>
    </w:p>
    <w:p w14:paraId="24A03255" w14:textId="67D90AF1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Kalau Kami bukakan (salah satu) pintu langit untuk mereka, lalu mereka terus menerus naik ke atasnya,</w:t>
      </w:r>
    </w:p>
    <w:p w14:paraId="3B7B4467" w14:textId="293C9A7A" w:rsidR="00350CEE" w:rsidRPr="00AA26CE" w:rsidRDefault="00350CEE" w:rsidP="00350CEE">
      <w:pPr>
        <w:pStyle w:val="ListParagraph"/>
        <w:numPr>
          <w:ilvl w:val="0"/>
          <w:numId w:val="24"/>
        </w:numPr>
        <w:spacing w:after="0" w:line="240" w:lineRule="auto"/>
        <w:ind w:left="426" w:hanging="426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tentulah mereka berkata, “Sesungguhnya pandangan kamilah yang dikaburkan. Bahkan, kami adalah kaum yang terkena sihir.”</w:t>
      </w:r>
    </w:p>
    <w:p w14:paraId="62311EC0" w14:textId="77777777" w:rsidR="00350CEE" w:rsidRPr="00AA26CE" w:rsidRDefault="00350CEE" w:rsidP="00350CEE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AA26CE">
        <w:rPr>
          <w:rFonts w:ascii="Brill" w:hAnsi="Brill" w:cs="Brill"/>
          <w:b/>
          <w:bCs/>
          <w:sz w:val="24"/>
          <w:szCs w:val="24"/>
        </w:rPr>
        <w:t>Penciptaan Alam Semesta sebagai Bukti Kekuasaan Allah</w:t>
      </w:r>
    </w:p>
    <w:p w14:paraId="11759F4B" w14:textId="73DD0232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Sungguh, Kami benar-benar telah menciptakan gugusan bintang di langit dan menjadikannya terasa indah bagi orang-orang yang memandang (langit itu).</w:t>
      </w:r>
    </w:p>
    <w:p w14:paraId="686CB72B" w14:textId="5018D16B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Kami menjaganya dari setiap setan yang terkutuk,</w:t>
      </w:r>
    </w:p>
    <w:p w14:paraId="2DBBCBEE" w14:textId="2F98B94C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kecuali (setan) yang mencuri-curi (berita) yang dapat didengar (dari malaikat) maka dia dikejar oleh bintang-bintang (berapi) yang terang.</w:t>
      </w:r>
    </w:p>
    <w:p w14:paraId="188B451A" w14:textId="40834727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Kami telah menghamparkan bumi, memancangkan padanya gunung-gunung, dan menumbuhkan di sana segala sesuatu menurut ukuran(-</w:t>
      </w:r>
      <w:proofErr w:type="spellStart"/>
      <w:r w:rsidRPr="00AA26CE">
        <w:rPr>
          <w:rFonts w:ascii="Brill" w:hAnsi="Brill" w:cs="Brill"/>
          <w:sz w:val="24"/>
          <w:szCs w:val="24"/>
        </w:rPr>
        <w:t>nya</w:t>
      </w:r>
      <w:proofErr w:type="spellEnd"/>
      <w:r w:rsidRPr="00AA26CE">
        <w:rPr>
          <w:rFonts w:ascii="Brill" w:hAnsi="Brill" w:cs="Brill"/>
          <w:sz w:val="24"/>
          <w:szCs w:val="24"/>
        </w:rPr>
        <w:t>).</w:t>
      </w:r>
    </w:p>
    <w:p w14:paraId="31E6AF8B" w14:textId="60915CC1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lastRenderedPageBreak/>
        <w:t>Kami telah menjadikan di sana sumber-sumber kehidupan untukmu dan (menjadikan pula) makhluk hidup yang bukan kamu pemberi rezekinya.</w:t>
      </w:r>
    </w:p>
    <w:p w14:paraId="79E92AB4" w14:textId="1E38CAD0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Tidak ada sesuatu pun melainkan di sisi Kamilah perbendaharaannya</w:t>
      </w:r>
      <w:r w:rsidR="00116A5E" w:rsidRPr="00AA26CE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4"/>
      </w:r>
      <w:r w:rsidR="00116A5E" w:rsidRPr="00AA26CE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  <w:r w:rsidRPr="00AA26CE">
        <w:rPr>
          <w:rFonts w:ascii="Brill" w:hAnsi="Brill" w:cs="Brill"/>
          <w:sz w:val="24"/>
          <w:szCs w:val="24"/>
        </w:rPr>
        <w:t xml:space="preserve"> dan Kami tidak menurunkannya melainkan dengan ukuran tertentu.</w:t>
      </w:r>
    </w:p>
    <w:p w14:paraId="011838F9" w14:textId="096A13A2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Kami telah meniupkan angin untuk mengawinkan.</w:t>
      </w:r>
      <w:r w:rsidR="00116A5E" w:rsidRPr="00AA26CE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5"/>
      </w:r>
      <w:r w:rsidR="00116A5E" w:rsidRPr="00AA26CE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  <w:r w:rsidRPr="00AA26CE">
        <w:rPr>
          <w:rFonts w:ascii="Brill" w:hAnsi="Brill" w:cs="Brill"/>
          <w:sz w:val="24"/>
          <w:szCs w:val="24"/>
        </w:rPr>
        <w:t xml:space="preserve"> Maka, Kami menurunkan hujan dari langit lalu memberimu minum dengan (air) itu, sedangkan kamu bukanlah orang-orang yang menyimpannya.</w:t>
      </w:r>
    </w:p>
    <w:p w14:paraId="194E6C6B" w14:textId="6324B1E7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Sesungguhnya Kamilah yang menghidupkan dan mematikan serta Kami (pulalah) yang mewarisi.</w:t>
      </w:r>
    </w:p>
    <w:p w14:paraId="70A2150B" w14:textId="199B5D63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Sungguh, Kami benar-benar mengetahui orang-orang yang terdahulu di antara kamu dan Kami mengetahui pula orang-orang yang terkemudian.</w:t>
      </w:r>
    </w:p>
    <w:p w14:paraId="150E39FA" w14:textId="747F7D6F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Sesungguhnya hanya Tuhanmulah yang akan mengumpulkan mereka. Sesungguhnya Dia Maha</w:t>
      </w:r>
      <w:r w:rsidR="00433674">
        <w:rPr>
          <w:rFonts w:ascii="Brill" w:hAnsi="Brill" w:cs="Brill"/>
          <w:sz w:val="24"/>
          <w:szCs w:val="24"/>
          <w:lang w:val="en-US"/>
        </w:rPr>
        <w:t xml:space="preserve"> </w:t>
      </w:r>
      <w:r w:rsidR="00433674" w:rsidRPr="00AA26CE">
        <w:rPr>
          <w:rFonts w:ascii="Brill" w:hAnsi="Brill" w:cs="Brill"/>
          <w:sz w:val="24"/>
          <w:szCs w:val="24"/>
        </w:rPr>
        <w:t xml:space="preserve">Bijaksana </w:t>
      </w:r>
      <w:r w:rsidRPr="00AA26CE">
        <w:rPr>
          <w:rFonts w:ascii="Brill" w:hAnsi="Brill" w:cs="Brill"/>
          <w:sz w:val="24"/>
          <w:szCs w:val="24"/>
        </w:rPr>
        <w:t>lagi Maha Mengetahui.</w:t>
      </w:r>
    </w:p>
    <w:p w14:paraId="5DD2E823" w14:textId="77777777" w:rsidR="00350CEE" w:rsidRPr="00AA26CE" w:rsidRDefault="00350CEE" w:rsidP="00350CEE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AA26CE">
        <w:rPr>
          <w:rFonts w:ascii="Brill" w:hAnsi="Brill" w:cs="Brill"/>
          <w:b/>
          <w:bCs/>
          <w:sz w:val="24"/>
          <w:szCs w:val="24"/>
        </w:rPr>
        <w:t>Penciptaan Manusia dan Jin serta Pembangkangan Iblis</w:t>
      </w:r>
    </w:p>
    <w:p w14:paraId="7F206904" w14:textId="2EF21C63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Sungguh, Kami benar-benar telah menciptakan manusia (Adam) dari tanah liat kering dari lumpur hitam yang dibentuk.</w:t>
      </w:r>
    </w:p>
    <w:p w14:paraId="1969CAA6" w14:textId="322A0D10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Sebelumnya Kami telah menciptakan jin dari api yang sangat panas.</w:t>
      </w:r>
    </w:p>
    <w:p w14:paraId="0A8FF017" w14:textId="5BDC0046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(Ingatlah) ketika Tuhanmu berfirman kepada malaikat, “Sesungguhnya Aku akan menciptakan seorang manusia dari tanah liat kering dari lumpur hitam yang dibentuk.</w:t>
      </w:r>
    </w:p>
    <w:p w14:paraId="4EFA5528" w14:textId="5C218161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AA26CE">
        <w:rPr>
          <w:rFonts w:ascii="Brill" w:hAnsi="Brill" w:cs="Brill"/>
          <w:sz w:val="24"/>
          <w:szCs w:val="24"/>
        </w:rPr>
        <w:t>Maka, apabila Aku telah menyempurnakan (kejadian)-</w:t>
      </w:r>
      <w:proofErr w:type="spellStart"/>
      <w:r w:rsidRPr="00AA26CE">
        <w:rPr>
          <w:rFonts w:ascii="Brill" w:hAnsi="Brill" w:cs="Brill"/>
          <w:sz w:val="24"/>
          <w:szCs w:val="24"/>
        </w:rPr>
        <w:t>nya</w:t>
      </w:r>
      <w:proofErr w:type="spellEnd"/>
      <w:r w:rsidRPr="00AA26CE">
        <w:rPr>
          <w:rFonts w:ascii="Brill" w:hAnsi="Brill" w:cs="Brill"/>
          <w:sz w:val="24"/>
          <w:szCs w:val="24"/>
        </w:rPr>
        <w:t xml:space="preserve"> dan telah meniupkan roh (ciptaan)-</w:t>
      </w:r>
      <w:proofErr w:type="spellStart"/>
      <w:r w:rsidRPr="00AA26CE">
        <w:rPr>
          <w:rFonts w:ascii="Brill" w:hAnsi="Brill" w:cs="Brill"/>
          <w:sz w:val="24"/>
          <w:szCs w:val="24"/>
        </w:rPr>
        <w:t>Ku</w:t>
      </w:r>
      <w:proofErr w:type="spellEnd"/>
      <w:r w:rsidRPr="00AA26CE">
        <w:rPr>
          <w:rFonts w:ascii="Brill" w:hAnsi="Brill" w:cs="Brill"/>
          <w:sz w:val="24"/>
          <w:szCs w:val="24"/>
        </w:rPr>
        <w:t xml:space="preserve"> ke dalamnya, menyungkurlah kamu kepadanya dengan bersujud.”</w:t>
      </w:r>
      <w:r w:rsidR="00116A5E" w:rsidRPr="00AA26CE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6"/>
      </w:r>
      <w:r w:rsidR="00116A5E" w:rsidRPr="00AA26CE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74A1BF36" w14:textId="2C25EFDC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Lalu, para malaikat itu bersujud semuanya bersama-sama,</w:t>
      </w:r>
    </w:p>
    <w:p w14:paraId="7C317918" w14:textId="477AECE7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kecuali Iblis. Ia enggan ikut bersama para (malaikat) yang bersujud.</w:t>
      </w:r>
    </w:p>
    <w:p w14:paraId="219374A5" w14:textId="1460F03C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Dia (Allah) berfirman, “Wahai Iblis, apa yang menyebabkanmu enggan bersama mereka yang bersujud itu?”</w:t>
      </w:r>
    </w:p>
    <w:p w14:paraId="30EEA281" w14:textId="7DAEDE3F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Ia (Iblis) berkata, “Aku sekali-kali tidak akan bersujud kepada manusia yang Engkau ciptakan dari tanah liat kering dari lumpur hitam yang diberi bentuk.”</w:t>
      </w:r>
    </w:p>
    <w:p w14:paraId="4DDCEA0E" w14:textId="4BD99665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(Allah) berfirman, “Keluarlah darinya (surga) karena sesungguhnya kamu terkutuk.</w:t>
      </w:r>
    </w:p>
    <w:p w14:paraId="2F0C07F5" w14:textId="5E44AEBF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Sesungguhnya kamu terlaknat sampai hari Kiamat.”</w:t>
      </w:r>
    </w:p>
    <w:p w14:paraId="7B9A18EB" w14:textId="58076E28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(Iblis) berkata, “Wahai Tuhanku, tangguhkanlah (usia)-</w:t>
      </w:r>
      <w:proofErr w:type="spellStart"/>
      <w:r w:rsidRPr="00AA26CE">
        <w:rPr>
          <w:rFonts w:ascii="Brill" w:hAnsi="Brill" w:cs="Brill"/>
          <w:sz w:val="24"/>
          <w:szCs w:val="24"/>
        </w:rPr>
        <w:t>ku</w:t>
      </w:r>
      <w:proofErr w:type="spellEnd"/>
      <w:r w:rsidRPr="00AA26CE">
        <w:rPr>
          <w:rFonts w:ascii="Brill" w:hAnsi="Brill" w:cs="Brill"/>
          <w:sz w:val="24"/>
          <w:szCs w:val="24"/>
        </w:rPr>
        <w:t xml:space="preserve"> sampai hari mereka (manusia) dibangkitkan.”</w:t>
      </w:r>
    </w:p>
    <w:p w14:paraId="61BAE42F" w14:textId="7DEDBB17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(Allah) berfirman, “Sesungguhnya kamu termasuk golongan yang ditangguhkan</w:t>
      </w:r>
    </w:p>
    <w:p w14:paraId="59D0BFCE" w14:textId="18034A41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sampai hari yang telah ditentukan waktunya (kiamat).”</w:t>
      </w:r>
    </w:p>
    <w:p w14:paraId="385B2EC8" w14:textId="2BA053A8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Ia (Iblis) berkata, “Tuhanku, karena Engkau telah menyesatkanku, sungguh aku akan menjadikan (kejahatan) terasa indah bagi mereka di bumi dan sungguh aku akan menyesatkan mereka semua,</w:t>
      </w:r>
    </w:p>
    <w:p w14:paraId="1D1E8C8B" w14:textId="3CC56834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kecuali hamba-hamba-Mu yang terpilih (karena keikhlasannya) di antara mereka.”</w:t>
      </w:r>
    </w:p>
    <w:p w14:paraId="38027AD3" w14:textId="4FC6C5FE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Dia (Allah) berfirman, “Ini adalah jalan lurus yang Aku jamin (ditunjukkan kepada hamba-hamba-Ku itu).</w:t>
      </w:r>
    </w:p>
    <w:p w14:paraId="522ED1AF" w14:textId="145B463F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Sesungguhnya kamu (Iblis) tidak kuasa atas hamba-hamba-Ku kecuali mereka yang mengikutimu, yaitu orang-orang yang sesat.”</w:t>
      </w:r>
    </w:p>
    <w:p w14:paraId="692F0907" w14:textId="7692B48A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lastRenderedPageBreak/>
        <w:t>Sesungguhnya (neraka) Jahanam benar-benar (tempat) yang telah dijanjikan untuk mereka (pengikut setan) semua.</w:t>
      </w:r>
    </w:p>
    <w:p w14:paraId="4C7A454F" w14:textId="5479C3C6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Ia (Jahanam) mempunyai tujuh pintu. Setiap pintu (telah ditetapkan) untuk golongan tertentu dari mereka.</w:t>
      </w:r>
    </w:p>
    <w:p w14:paraId="09C1B388" w14:textId="77777777" w:rsidR="00350CEE" w:rsidRPr="00AA26CE" w:rsidRDefault="00350CEE" w:rsidP="00350CEE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AA26CE">
        <w:rPr>
          <w:rFonts w:ascii="Brill" w:hAnsi="Brill" w:cs="Brill"/>
          <w:b/>
          <w:bCs/>
          <w:sz w:val="24"/>
          <w:szCs w:val="24"/>
        </w:rPr>
        <w:t xml:space="preserve">Berbagai Kenikmatan Surga </w:t>
      </w:r>
    </w:p>
    <w:p w14:paraId="671114FD" w14:textId="42092D9D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Sesungguhnya orang-orang yang bertakwa berada dalam (surga yang penuh) taman-taman dan mata air.</w:t>
      </w:r>
    </w:p>
    <w:p w14:paraId="155F0AAD" w14:textId="6FCFBB7D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(Allah berfirman,) “Masuklah ke dalamnya dengan sejahtera dan aman.”</w:t>
      </w:r>
    </w:p>
    <w:p w14:paraId="7A293D60" w14:textId="21711E21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Kami mencabut segala rasa dendam yang ada dalam hati mereka. Mereka bersaudara (dan) duduk berhadap-hadapan di atas dipan.</w:t>
      </w:r>
    </w:p>
    <w:p w14:paraId="1B24845D" w14:textId="0070BE8C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Mereka tidak merasa lelah di dalamnya dan tidak akan dikeluarkan darinya.</w:t>
      </w:r>
    </w:p>
    <w:p w14:paraId="62F69A42" w14:textId="72E009DC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Kabarkanlah kepada hamba-hamba-Ku bahwa sesungguhnya Akulah Yang Maha Pengampun lagi Maha Penyayang</w:t>
      </w:r>
    </w:p>
    <w:p w14:paraId="2988B1D7" w14:textId="14248BED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dan bahwa sesungguhnya siksaan-Kulah azab yang sangat pedih.</w:t>
      </w:r>
    </w:p>
    <w:p w14:paraId="7C1B531A" w14:textId="77777777" w:rsidR="00350CEE" w:rsidRPr="00AA26CE" w:rsidRDefault="00350CEE" w:rsidP="00350CEE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AA26CE">
        <w:rPr>
          <w:rFonts w:ascii="Brill" w:hAnsi="Brill" w:cs="Brill"/>
          <w:b/>
          <w:bCs/>
          <w:sz w:val="24"/>
          <w:szCs w:val="24"/>
        </w:rPr>
        <w:t>Kisah Nabi Ibrahim dan Tamunya</w:t>
      </w:r>
    </w:p>
    <w:p w14:paraId="3F501005" w14:textId="6AF6367D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Kabarkanlah (Nabi Muhammad) kepada mereka tentang tamu Ibrahim (malaikat)</w:t>
      </w:r>
    </w:p>
    <w:p w14:paraId="352B8E9E" w14:textId="335D05D1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ketika mereka berkunjung ke (kediaman)-</w:t>
      </w:r>
      <w:proofErr w:type="spellStart"/>
      <w:r w:rsidRPr="00AA26CE">
        <w:rPr>
          <w:rFonts w:ascii="Brill" w:hAnsi="Brill" w:cs="Brill"/>
          <w:sz w:val="24"/>
          <w:szCs w:val="24"/>
        </w:rPr>
        <w:t>nya</w:t>
      </w:r>
      <w:proofErr w:type="spellEnd"/>
      <w:r w:rsidRPr="00AA26CE">
        <w:rPr>
          <w:rFonts w:ascii="Brill" w:hAnsi="Brill" w:cs="Brill"/>
          <w:sz w:val="24"/>
          <w:szCs w:val="24"/>
        </w:rPr>
        <w:t>, lalu mengucapkan, “Salam.” Dia (Ibrahim) berkata, “Sesungguhnya kami merasa takut kepadamu.”</w:t>
      </w:r>
      <w:r w:rsidR="00116A5E" w:rsidRPr="00AA26CE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7"/>
      </w:r>
      <w:r w:rsidR="00116A5E" w:rsidRPr="00AA26CE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  <w:r w:rsidRPr="00AA26CE">
        <w:rPr>
          <w:rFonts w:ascii="Brill" w:hAnsi="Brill" w:cs="Brill"/>
          <w:sz w:val="24"/>
          <w:szCs w:val="24"/>
        </w:rPr>
        <w:t xml:space="preserve"> </w:t>
      </w:r>
    </w:p>
    <w:p w14:paraId="630B221B" w14:textId="507F0AAB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 xml:space="preserve">(Mereka) berkata, “Janganlah merasa takut (karena) sesungguhnya kami memberi kabar gembira kepadamu dengan (kelahiran) anak laki-laki yang alim (Ishaq).” </w:t>
      </w:r>
    </w:p>
    <w:p w14:paraId="3D28566D" w14:textId="5D577181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Dia (Ibrahim) berkata, “Benarkah kamu memberi kabar gembira kepadaku, padahal usiaku telah lanjut. Maka, dengan (cara) apa kamu memberi kabar gembira?”</w:t>
      </w:r>
    </w:p>
    <w:p w14:paraId="4F886DA9" w14:textId="3CAFC89F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Mereka menjawab, “Kami menyampaikan kabar gembira kepadamu dengan benar. Maka, janganlah engkau termasuk orang yang berputus asa.”</w:t>
      </w:r>
    </w:p>
    <w:p w14:paraId="3FE3D2F9" w14:textId="3BAE4BE9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Dia (Ibrahim) berkata, “Adakah orang yang berputus asa dari rahmat Tuhannya selain orang yang sesat?”</w:t>
      </w:r>
    </w:p>
    <w:p w14:paraId="2221677C" w14:textId="7474C550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Dia (Ibrahim) bertanya, “Apa urusan pentingmu, wahai para utusan?”</w:t>
      </w:r>
    </w:p>
    <w:p w14:paraId="768BCF65" w14:textId="182AE685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Mereka menjawab, “Sesungguhnya kami diutus kepada kaum yang berdosa (untuk menyiksanya),</w:t>
      </w:r>
    </w:p>
    <w:p w14:paraId="6CA03D3D" w14:textId="55B66D32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kecuali para pengikut Lut. Sesungguhnya kami pasti menyelamatkan mereka semua,</w:t>
      </w:r>
    </w:p>
    <w:p w14:paraId="5A5A4E8F" w14:textId="1557E2A3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kecuali istrinya. Kami telah menentukan bahwa sesungguhnya dia termasuk (orang-orang kafir) yang tertinggal.”</w:t>
      </w:r>
    </w:p>
    <w:p w14:paraId="5584B876" w14:textId="77777777" w:rsidR="00350CEE" w:rsidRPr="00AA26CE" w:rsidRDefault="00350CEE" w:rsidP="00350CEE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AA26CE">
        <w:rPr>
          <w:rFonts w:ascii="Brill" w:hAnsi="Brill" w:cs="Brill"/>
          <w:b/>
          <w:bCs/>
          <w:sz w:val="24"/>
          <w:szCs w:val="24"/>
        </w:rPr>
        <w:t>Kisah Nabi Lut dan Kaumnya</w:t>
      </w:r>
    </w:p>
    <w:p w14:paraId="5FA57203" w14:textId="2FD5DC4D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Maka, ketika para utusan itu datang kepada para pengikut Lut,</w:t>
      </w:r>
    </w:p>
    <w:p w14:paraId="6913D38D" w14:textId="4A0450AA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dia berkata, “Sesungguhnya kamu orang-orang yang tidak kami kenal.”</w:t>
      </w:r>
    </w:p>
    <w:p w14:paraId="38A7A8BB" w14:textId="533F42BE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Mereka (para utusan) menjawab, “Kami justru datang kepadamu membawa azab yang selalu mereka dustakan.</w:t>
      </w:r>
    </w:p>
    <w:p w14:paraId="1300E5FA" w14:textId="1F0E5205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Kami datang kepadamu membawa kebenaran. Sesungguhnya kami orang-orang yang benar.</w:t>
      </w:r>
    </w:p>
    <w:p w14:paraId="24836BB5" w14:textId="718E5E1B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 xml:space="preserve">Maka, pergilah pada akhir malam beserta keluargamu dan ikutilah mereka dari belakang. Jangan seorang pun di antara kamu menoleh ke belakang dan teruskanlah perjalanan ke tempat yang diperintahkan kepadamu.” </w:t>
      </w:r>
    </w:p>
    <w:p w14:paraId="60C7C7F5" w14:textId="0565241A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lastRenderedPageBreak/>
        <w:t>Telah Kami wahyukan kepadanya (Lut) keputusan itu bahwa akhirnya mereka akan ditumpas habis pada waktu subuh.</w:t>
      </w:r>
    </w:p>
    <w:p w14:paraId="6B4EED99" w14:textId="6CDD877C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Datanglah penduduk kota itu</w:t>
      </w:r>
      <w:r w:rsidR="00116A5E" w:rsidRPr="00AA26CE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8"/>
      </w:r>
      <w:r w:rsidR="00116A5E" w:rsidRPr="00AA26CE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  <w:r w:rsidRPr="00AA26CE">
        <w:rPr>
          <w:rFonts w:ascii="Brill" w:hAnsi="Brill" w:cs="Brill"/>
          <w:sz w:val="24"/>
          <w:szCs w:val="24"/>
        </w:rPr>
        <w:t xml:space="preserve"> (ke rumah Lut) dengan gembira (karena kedatangan tamu itu).</w:t>
      </w:r>
    </w:p>
    <w:p w14:paraId="4DFE007D" w14:textId="2EF8AA03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Dia (Lut) berkata, “Sesungguhnya mereka adalah tamuku. Maka, jangan mempermalukanku.</w:t>
      </w:r>
    </w:p>
    <w:p w14:paraId="2465A9A2" w14:textId="04B832F1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Bertakwalah kepada Allah dan jangan membuatku terhina.”</w:t>
      </w:r>
    </w:p>
    <w:p w14:paraId="6B2966BE" w14:textId="3E5003E2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AA26CE">
        <w:rPr>
          <w:rFonts w:ascii="Brill" w:hAnsi="Brill" w:cs="Brill"/>
          <w:sz w:val="24"/>
          <w:szCs w:val="24"/>
        </w:rPr>
        <w:t>Mereka berkata, “Bukankah kami telah melarangmu (menerima) manusia (para tamu)?”</w:t>
      </w:r>
      <w:r w:rsidR="00116A5E" w:rsidRPr="00AA26CE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9"/>
      </w:r>
      <w:r w:rsidR="00116A5E" w:rsidRPr="00AA26CE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2F29BDFD" w14:textId="05C01C7D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Dia (Lut) berkata, “Mereka itulah putri-putri (negeri)-</w:t>
      </w:r>
      <w:proofErr w:type="spellStart"/>
      <w:r w:rsidRPr="00AA26CE">
        <w:rPr>
          <w:rFonts w:ascii="Brill" w:hAnsi="Brill" w:cs="Brill"/>
          <w:sz w:val="24"/>
          <w:szCs w:val="24"/>
        </w:rPr>
        <w:t>ku</w:t>
      </w:r>
      <w:proofErr w:type="spellEnd"/>
      <w:r w:rsidRPr="00AA26CE">
        <w:rPr>
          <w:rFonts w:ascii="Brill" w:hAnsi="Brill" w:cs="Brill"/>
          <w:sz w:val="24"/>
          <w:szCs w:val="24"/>
        </w:rPr>
        <w:t>. (Nikahilah mereka) jika kamu hendak berbuat (memenuhi nafsu syahwatmu).”</w:t>
      </w:r>
    </w:p>
    <w:p w14:paraId="6F6A71FE" w14:textId="35978616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(Allah berfirman,) “Demi umurmu</w:t>
      </w:r>
      <w:r w:rsidR="00116A5E" w:rsidRPr="00AA26CE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10"/>
      </w:r>
      <w:r w:rsidR="00116A5E" w:rsidRPr="00AA26CE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  <w:r w:rsidRPr="00AA26CE">
        <w:rPr>
          <w:rFonts w:ascii="Brill" w:hAnsi="Brill" w:cs="Brill"/>
          <w:sz w:val="24"/>
          <w:szCs w:val="24"/>
          <w:vertAlign w:val="superscript"/>
        </w:rPr>
        <w:t xml:space="preserve"> </w:t>
      </w:r>
      <w:r w:rsidRPr="00AA26CE">
        <w:rPr>
          <w:rFonts w:ascii="Brill" w:hAnsi="Brill" w:cs="Brill"/>
          <w:sz w:val="24"/>
          <w:szCs w:val="24"/>
        </w:rPr>
        <w:t xml:space="preserve">(Nabi Muhammad), sungguh, mereka terombang-ambing dalam </w:t>
      </w:r>
      <w:proofErr w:type="spellStart"/>
      <w:r w:rsidRPr="00AA26CE">
        <w:rPr>
          <w:rFonts w:ascii="Brill" w:hAnsi="Brill" w:cs="Brill"/>
          <w:sz w:val="24"/>
          <w:szCs w:val="24"/>
        </w:rPr>
        <w:t>kemabukan</w:t>
      </w:r>
      <w:proofErr w:type="spellEnd"/>
      <w:r w:rsidRPr="00AA26CE">
        <w:rPr>
          <w:rFonts w:ascii="Brill" w:hAnsi="Brill" w:cs="Brill"/>
          <w:sz w:val="24"/>
          <w:szCs w:val="24"/>
        </w:rPr>
        <w:t xml:space="preserve"> (demi melampiaskan hawa nafsu).”</w:t>
      </w:r>
    </w:p>
    <w:p w14:paraId="61A40A5E" w14:textId="3588C36D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Maka, mereka dibinasakan oleh suara keras yang mengguntur ketika matahari terbit.</w:t>
      </w:r>
    </w:p>
    <w:p w14:paraId="6D2EA3F8" w14:textId="761BED7B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Maka, Kami menjungkirbalikkan (negeri itu) dan Kami menghujani mereka dengan tanah yang membatu.</w:t>
      </w:r>
    </w:p>
    <w:p w14:paraId="3155498C" w14:textId="51194B8D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Sesungguhnya pada yang demikian itu benar-benar terdapat tanda-tanda (kekuasaan Allah) bagi orang-orang yang memperhatikan (dengan saksama) tanda-tanda (itu).</w:t>
      </w:r>
    </w:p>
    <w:p w14:paraId="2FF33B6E" w14:textId="2BC27990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AA26CE">
        <w:rPr>
          <w:rFonts w:ascii="Brill" w:hAnsi="Brill" w:cs="Brill"/>
          <w:sz w:val="24"/>
          <w:szCs w:val="24"/>
        </w:rPr>
        <w:t>Sesungguhnya (negeri) itu benar-benar terletak di jalan yang masih tetap (dilalui manusia).</w:t>
      </w:r>
      <w:r w:rsidR="00116A5E" w:rsidRPr="00AA26CE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11"/>
      </w:r>
      <w:r w:rsidR="00116A5E" w:rsidRPr="00AA26CE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213BADF3" w14:textId="31A3C124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Sesungguhnya pada yang demikian itu benar-benar terdapat tanda (kekuasaan Allah) bagi orang-orang mukmin.</w:t>
      </w:r>
    </w:p>
    <w:p w14:paraId="098D0598" w14:textId="77777777" w:rsidR="00350CEE" w:rsidRPr="00AA26CE" w:rsidRDefault="00350CEE" w:rsidP="00350CEE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AA26CE">
        <w:rPr>
          <w:rFonts w:ascii="Brill" w:hAnsi="Brill" w:cs="Brill"/>
          <w:b/>
          <w:bCs/>
          <w:sz w:val="24"/>
          <w:szCs w:val="24"/>
        </w:rPr>
        <w:t>Kisah Penduduk Aikah</w:t>
      </w:r>
    </w:p>
    <w:p w14:paraId="021C422F" w14:textId="4AE6B276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Sesungguhnya penduduk Aikah</w:t>
      </w:r>
      <w:r w:rsidR="00116A5E" w:rsidRPr="00AA26CE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12"/>
      </w:r>
      <w:r w:rsidR="00116A5E" w:rsidRPr="00AA26CE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  <w:r w:rsidRPr="00AA26CE">
        <w:rPr>
          <w:rFonts w:ascii="Brill" w:hAnsi="Brill" w:cs="Brill"/>
          <w:sz w:val="24"/>
          <w:szCs w:val="24"/>
          <w:vertAlign w:val="superscript"/>
        </w:rPr>
        <w:t xml:space="preserve"> </w:t>
      </w:r>
      <w:r w:rsidRPr="00AA26CE">
        <w:rPr>
          <w:rFonts w:ascii="Brill" w:hAnsi="Brill" w:cs="Brill"/>
          <w:sz w:val="24"/>
          <w:szCs w:val="24"/>
        </w:rPr>
        <w:t>itu benar-benar orang-orang yang zalim.</w:t>
      </w:r>
    </w:p>
    <w:p w14:paraId="1123ADC3" w14:textId="332DC01D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Maka, Kami membinasakan mereka. Sesungguhnya kedua (negeri)</w:t>
      </w:r>
      <w:r w:rsidR="00116A5E" w:rsidRPr="00AA26CE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13"/>
      </w:r>
      <w:r w:rsidR="00116A5E" w:rsidRPr="00AA26CE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  <w:r w:rsidRPr="00AA26CE">
        <w:rPr>
          <w:rFonts w:ascii="Brill" w:hAnsi="Brill" w:cs="Brill"/>
          <w:sz w:val="24"/>
          <w:szCs w:val="24"/>
        </w:rPr>
        <w:t xml:space="preserve"> itu terletak di satu jalur jalan raya.</w:t>
      </w:r>
    </w:p>
    <w:p w14:paraId="20CDDD86" w14:textId="77777777" w:rsidR="00350CEE" w:rsidRPr="00AA26CE" w:rsidRDefault="00350CEE" w:rsidP="00350CEE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AA26CE">
        <w:rPr>
          <w:rFonts w:ascii="Brill" w:hAnsi="Brill" w:cs="Brill"/>
          <w:b/>
          <w:bCs/>
          <w:sz w:val="24"/>
          <w:szCs w:val="24"/>
        </w:rPr>
        <w:t xml:space="preserve">Kisah Kaum </w:t>
      </w:r>
      <w:proofErr w:type="spellStart"/>
      <w:r w:rsidRPr="00AA26CE">
        <w:rPr>
          <w:rFonts w:ascii="Brill" w:hAnsi="Brill" w:cs="Brill"/>
          <w:b/>
          <w:bCs/>
          <w:sz w:val="24"/>
          <w:szCs w:val="24"/>
        </w:rPr>
        <w:t>Samud</w:t>
      </w:r>
      <w:proofErr w:type="spellEnd"/>
    </w:p>
    <w:p w14:paraId="14B81355" w14:textId="018C1D45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AA26CE">
        <w:rPr>
          <w:rFonts w:ascii="Brill" w:hAnsi="Brill" w:cs="Brill"/>
          <w:sz w:val="24"/>
          <w:szCs w:val="24"/>
        </w:rPr>
        <w:t xml:space="preserve">Sesungguhnya penduduk </w:t>
      </w:r>
      <w:r w:rsidR="00A01131">
        <w:rPr>
          <w:rFonts w:ascii="Brill" w:hAnsi="Brill" w:cs="Brill"/>
          <w:sz w:val="24"/>
          <w:szCs w:val="24"/>
          <w:lang w:val="en-US"/>
        </w:rPr>
        <w:t>(</w:t>
      </w:r>
      <w:r w:rsidRPr="00AA26CE">
        <w:rPr>
          <w:rFonts w:ascii="Brill" w:hAnsi="Brill" w:cs="Brill"/>
          <w:sz w:val="24"/>
          <w:szCs w:val="24"/>
        </w:rPr>
        <w:t>negeri</w:t>
      </w:r>
      <w:r w:rsidR="00A01131">
        <w:rPr>
          <w:rFonts w:ascii="Brill" w:hAnsi="Brill" w:cs="Brill"/>
          <w:sz w:val="24"/>
          <w:szCs w:val="24"/>
          <w:lang w:val="en-US"/>
        </w:rPr>
        <w:t>)</w:t>
      </w:r>
      <w:r w:rsidRPr="00AA26CE">
        <w:rPr>
          <w:rFonts w:ascii="Brill" w:hAnsi="Brill" w:cs="Brill"/>
          <w:sz w:val="24"/>
          <w:szCs w:val="24"/>
        </w:rPr>
        <w:t xml:space="preserve"> </w:t>
      </w:r>
      <w:proofErr w:type="spellStart"/>
      <w:r w:rsidRPr="00AA26CE">
        <w:rPr>
          <w:rFonts w:ascii="Brill" w:hAnsi="Brill" w:cs="Brill"/>
          <w:sz w:val="24"/>
          <w:szCs w:val="24"/>
        </w:rPr>
        <w:t>Hijr</w:t>
      </w:r>
      <w:proofErr w:type="spellEnd"/>
      <w:r w:rsidR="00116A5E" w:rsidRPr="00AA26CE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14"/>
      </w:r>
      <w:r w:rsidR="00116A5E" w:rsidRPr="00AA26CE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  <w:r w:rsidRPr="00AA26CE">
        <w:rPr>
          <w:rFonts w:ascii="Brill" w:hAnsi="Brill" w:cs="Brill"/>
          <w:sz w:val="24"/>
          <w:szCs w:val="24"/>
        </w:rPr>
        <w:t xml:space="preserve"> benar-benar telah mendustakan para rasul (mereka),</w:t>
      </w:r>
      <w:r w:rsidR="00116A5E" w:rsidRPr="00AA26CE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15"/>
      </w:r>
      <w:r w:rsidR="00116A5E" w:rsidRPr="00AA26CE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74CA5973" w14:textId="747AB9D5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Kami telah mendatangkan kepada mereka tanda-tanda (kekuasaan) Kami, tetapi mereka selalu berpaling darinya.</w:t>
      </w:r>
    </w:p>
    <w:p w14:paraId="11D68C1D" w14:textId="64771426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Mereka memahat gunung-gunung (batu) menjadi rumah-rumah (yang didiami) dengan rasa aman.</w:t>
      </w:r>
    </w:p>
    <w:p w14:paraId="6EC9E769" w14:textId="59CB2399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AA26CE">
        <w:rPr>
          <w:rFonts w:ascii="Brill" w:hAnsi="Brill" w:cs="Brill"/>
          <w:sz w:val="24"/>
          <w:szCs w:val="24"/>
        </w:rPr>
        <w:t>Kemudian mereka dibinasakan oleh suara keras yang mengguntur pada pagi hari,</w:t>
      </w:r>
      <w:r w:rsidR="00116A5E" w:rsidRPr="00AA26CE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16"/>
      </w:r>
      <w:r w:rsidR="00116A5E" w:rsidRPr="00AA26CE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52BF8DCC" w14:textId="4B7173D9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sehingga tidak berguna bagi mereka apa yang telah mereka usahakan.</w:t>
      </w:r>
    </w:p>
    <w:p w14:paraId="19AF9F42" w14:textId="6738F644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lastRenderedPageBreak/>
        <w:t>Kami tidak menciptakan langit dan bumi serta apa yang ada di antara keduanya, melainkan dengan benar. Sesungguhnya kiamat pasti akan datang. Maka, maafkanlah (mereka) dengan cara yang baik.</w:t>
      </w:r>
    </w:p>
    <w:p w14:paraId="017D59C8" w14:textId="39121BF9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Sesungguhnya Tuhanmulah Yang Maha Pencipta lagi Maha Mengetahui.</w:t>
      </w:r>
    </w:p>
    <w:p w14:paraId="40EA06FA" w14:textId="77777777" w:rsidR="00350CEE" w:rsidRPr="00AA26CE" w:rsidRDefault="00350CEE" w:rsidP="00350CEE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AA26CE">
        <w:rPr>
          <w:rFonts w:ascii="Brill" w:hAnsi="Brill" w:cs="Brill"/>
          <w:b/>
          <w:bCs/>
          <w:sz w:val="24"/>
          <w:szCs w:val="24"/>
        </w:rPr>
        <w:t>Anugerah Allah kepada Nabi Muhammad</w:t>
      </w:r>
    </w:p>
    <w:p w14:paraId="6D1A7CEF" w14:textId="19F6A635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Sungguh, Kami benar-benar menganugerahkan kepadamu tujuh (ayat) yang (dibaca) berulang-ulang</w:t>
      </w:r>
      <w:r w:rsidR="00116A5E" w:rsidRPr="00AA26CE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17"/>
      </w:r>
      <w:r w:rsidR="00116A5E" w:rsidRPr="00AA26CE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  <w:r w:rsidRPr="00AA26CE">
        <w:rPr>
          <w:rFonts w:ascii="Brill" w:hAnsi="Brill" w:cs="Brill"/>
          <w:sz w:val="24"/>
          <w:szCs w:val="24"/>
        </w:rPr>
        <w:t xml:space="preserve"> dan Al-Qur’an yang agung.</w:t>
      </w:r>
    </w:p>
    <w:p w14:paraId="2C37D982" w14:textId="0F8BF780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 xml:space="preserve">Jangan sekali-kali engkau (Nabi Muhammad) menujukan pandanganmu (tergiur) pada kenikmatan hidup yang telah Kami berikan kepada beberapa golongan di antara mereka (orang kafir). Jangan engkau bersedih hati atas (kesesatan) mereka dan </w:t>
      </w:r>
      <w:proofErr w:type="spellStart"/>
      <w:r w:rsidRPr="00AA26CE">
        <w:rPr>
          <w:rFonts w:ascii="Brill" w:hAnsi="Brill" w:cs="Brill"/>
          <w:sz w:val="24"/>
          <w:szCs w:val="24"/>
        </w:rPr>
        <w:t>berendahhatilah</w:t>
      </w:r>
      <w:proofErr w:type="spellEnd"/>
      <w:r w:rsidRPr="00AA26CE">
        <w:rPr>
          <w:rFonts w:ascii="Brill" w:hAnsi="Brill" w:cs="Brill"/>
          <w:sz w:val="24"/>
          <w:szCs w:val="24"/>
        </w:rPr>
        <w:t xml:space="preserve"> engkau terhadap orang-orang mukmin.</w:t>
      </w:r>
    </w:p>
    <w:p w14:paraId="75A00D4A" w14:textId="75961D1B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Katakanlah (Nabi Muhammad), “Sesungguhnya aku adalah pemberi peringatan yang jelas.”</w:t>
      </w:r>
    </w:p>
    <w:p w14:paraId="457FC00D" w14:textId="6DB2A540" w:rsidR="00350CEE" w:rsidRPr="00AA26CE" w:rsidRDefault="00350CEE" w:rsidP="00350CEE">
      <w:pPr>
        <w:pStyle w:val="ListParagraph"/>
        <w:numPr>
          <w:ilvl w:val="0"/>
          <w:numId w:val="24"/>
        </w:numPr>
        <w:spacing w:after="0" w:line="240" w:lineRule="auto"/>
        <w:ind w:left="426" w:hanging="426"/>
        <w:rPr>
          <w:rFonts w:ascii="Brill" w:hAnsi="Brill" w:cs="Brill"/>
          <w:sz w:val="24"/>
          <w:szCs w:val="24"/>
          <w:vertAlign w:val="superscript"/>
        </w:rPr>
      </w:pPr>
      <w:r w:rsidRPr="00AA26CE">
        <w:rPr>
          <w:rFonts w:ascii="Brill" w:hAnsi="Brill" w:cs="Brill"/>
          <w:sz w:val="24"/>
          <w:szCs w:val="24"/>
        </w:rPr>
        <w:t>Sebagaimana (Kami telah memberi peringatan), Kami (juga) telah menurunkan (azab) kepada orang yang memilah-milah (Kitab Allah),</w:t>
      </w:r>
      <w:r w:rsidR="00116A5E" w:rsidRPr="00AA26CE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18"/>
      </w:r>
      <w:r w:rsidR="00116A5E" w:rsidRPr="00AA26CE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2A4A0FB4" w14:textId="56235DE6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AA26CE">
        <w:rPr>
          <w:rFonts w:ascii="Brill" w:hAnsi="Brill" w:cs="Brill"/>
          <w:sz w:val="24"/>
          <w:szCs w:val="24"/>
        </w:rPr>
        <w:t>(yaitu) orang-orang yang telah menjadikan Al-Qur’an itu terbagi-bagi.</w:t>
      </w:r>
      <w:r w:rsidR="00116A5E" w:rsidRPr="00AA26CE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19"/>
      </w:r>
      <w:r w:rsidR="00116A5E" w:rsidRPr="00AA26CE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76494075" w14:textId="1C807DCE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Maka, demi Tuhanmu, Kami pasti akan menanyai mereka semua</w:t>
      </w:r>
    </w:p>
    <w:p w14:paraId="733AC110" w14:textId="2BA696F6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tentang apa yang telah mereka kerjakan.</w:t>
      </w:r>
    </w:p>
    <w:p w14:paraId="300D66B1" w14:textId="6C7749BA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Maka, sampaikanlah (Nabi Muhammad) secara terang-terangan segala apa yang diperintahkan kepadamu dan berpalinglah dari orang-orang musyrik.</w:t>
      </w:r>
    </w:p>
    <w:p w14:paraId="0D297317" w14:textId="20C13170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Sesungguhnya cukuplah Kami yang memeliharamu (Nabi Muhammad) dari (kejahatan) orang yang memperolok-olokkan(-</w:t>
      </w:r>
      <w:proofErr w:type="spellStart"/>
      <w:r w:rsidRPr="00AA26CE">
        <w:rPr>
          <w:rFonts w:ascii="Brill" w:hAnsi="Brill" w:cs="Brill"/>
          <w:sz w:val="24"/>
          <w:szCs w:val="24"/>
        </w:rPr>
        <w:t>mu</w:t>
      </w:r>
      <w:proofErr w:type="spellEnd"/>
      <w:r w:rsidRPr="00AA26CE">
        <w:rPr>
          <w:rFonts w:ascii="Brill" w:hAnsi="Brill" w:cs="Brill"/>
          <w:sz w:val="24"/>
          <w:szCs w:val="24"/>
        </w:rPr>
        <w:t>),</w:t>
      </w:r>
    </w:p>
    <w:p w14:paraId="0A30E438" w14:textId="2AD6FF10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(yaitu) orang yang menganggap adanya tuhan selain Allah. Mereka kelak akan mengetahui (akibatnya).</w:t>
      </w:r>
    </w:p>
    <w:p w14:paraId="10AFE7ED" w14:textId="17DD7717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Sungguh, Kami benar-benar mengetahui bahwa dadamu menjadi sempit (gundah dan sedih) disebabkan apa yang mereka ucapkan.</w:t>
      </w:r>
    </w:p>
    <w:p w14:paraId="47612FB0" w14:textId="760E0C54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Maka, bertasbihlah dengan memuji Tuhanmu</w:t>
      </w:r>
      <w:r w:rsidR="001E0D74">
        <w:rPr>
          <w:rFonts w:ascii="Brill" w:hAnsi="Brill" w:cs="Brill"/>
          <w:sz w:val="24"/>
          <w:szCs w:val="24"/>
          <w:lang w:val="en-US"/>
        </w:rPr>
        <w:t>,</w:t>
      </w:r>
      <w:r w:rsidRPr="00AA26CE">
        <w:rPr>
          <w:rFonts w:ascii="Brill" w:hAnsi="Brill" w:cs="Brill"/>
          <w:sz w:val="24"/>
          <w:szCs w:val="24"/>
        </w:rPr>
        <w:t xml:space="preserve"> jadilah engkau termasuk orang-orang yang sujud (salat),</w:t>
      </w:r>
    </w:p>
    <w:p w14:paraId="26DFD3B9" w14:textId="669DF5C6" w:rsidR="00350CEE" w:rsidRPr="00AA26CE" w:rsidRDefault="00350CEE" w:rsidP="00350CEE">
      <w:pPr>
        <w:pStyle w:val="ListParagraph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A26CE">
        <w:rPr>
          <w:rFonts w:ascii="Brill" w:hAnsi="Brill" w:cs="Brill"/>
          <w:sz w:val="24"/>
          <w:szCs w:val="24"/>
        </w:rPr>
        <w:t>dan sembahlah Tuhanmu sampai datang kepadamu kepastian (kematian).</w:t>
      </w:r>
    </w:p>
    <w:sectPr w:rsidR="00350CEE" w:rsidRPr="00AA26CE">
      <w:footnotePr>
        <w:numStart w:val="392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C591B" w14:textId="77777777" w:rsidR="009C2259" w:rsidRDefault="009C2259" w:rsidP="00B21C83">
      <w:pPr>
        <w:spacing w:after="0" w:line="240" w:lineRule="auto"/>
      </w:pPr>
      <w:r>
        <w:separator/>
      </w:r>
    </w:p>
  </w:endnote>
  <w:endnote w:type="continuationSeparator" w:id="0">
    <w:p w14:paraId="2B6F456B" w14:textId="77777777" w:rsidR="009C2259" w:rsidRDefault="009C2259" w:rsidP="00B2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FDEE8" w14:textId="77777777" w:rsidR="009C2259" w:rsidRDefault="009C2259" w:rsidP="00B21C83">
      <w:pPr>
        <w:spacing w:after="0" w:line="240" w:lineRule="auto"/>
      </w:pPr>
      <w:r>
        <w:separator/>
      </w:r>
    </w:p>
  </w:footnote>
  <w:footnote w:type="continuationSeparator" w:id="0">
    <w:p w14:paraId="2C316950" w14:textId="77777777" w:rsidR="009C2259" w:rsidRDefault="009C2259" w:rsidP="00B21C83">
      <w:pPr>
        <w:spacing w:after="0" w:line="240" w:lineRule="auto"/>
      </w:pPr>
      <w:r>
        <w:continuationSeparator/>
      </w:r>
    </w:p>
  </w:footnote>
  <w:footnote w:id="1">
    <w:p w14:paraId="3DBA4A86" w14:textId="3E5F46D2" w:rsidR="00221C9A" w:rsidRPr="00AA26CE" w:rsidRDefault="00221C9A" w:rsidP="00AC38E6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color w:val="auto"/>
          <w:sz w:val="20"/>
          <w:szCs w:val="20"/>
          <w:lang w:val="id-ID"/>
        </w:rPr>
      </w:pPr>
      <w:r w:rsidRPr="00AA26CE">
        <w:rPr>
          <w:rStyle w:val="FootnoteReference"/>
          <w:color w:val="auto"/>
          <w:sz w:val="20"/>
          <w:szCs w:val="20"/>
          <w:lang w:val="id-ID"/>
        </w:rPr>
        <w:footnoteRef/>
      </w:r>
      <w:r w:rsidRPr="00AA26CE">
        <w:rPr>
          <w:color w:val="auto"/>
          <w:sz w:val="20"/>
          <w:szCs w:val="20"/>
          <w:vertAlign w:val="superscript"/>
          <w:lang w:val="id-ID"/>
        </w:rPr>
        <w:t>)</w:t>
      </w:r>
      <w:r w:rsidRPr="00AA26CE">
        <w:rPr>
          <w:color w:val="auto"/>
          <w:sz w:val="20"/>
          <w:szCs w:val="20"/>
          <w:lang w:val="id-ID"/>
        </w:rPr>
        <w:t xml:space="preserve"> Kata-kata ini diucapkan oleh orang kafir Makkah kepada Nabi Muhammad saw. sebagai ejekan.</w:t>
      </w:r>
      <w:r w:rsidRPr="00AA26CE">
        <w:rPr>
          <w:color w:val="auto"/>
          <w:sz w:val="20"/>
          <w:szCs w:val="20"/>
          <w:vertAlign w:val="superscript"/>
          <w:lang w:val="id-ID"/>
        </w:rPr>
        <w:t xml:space="preserve"> </w:t>
      </w:r>
    </w:p>
  </w:footnote>
  <w:footnote w:id="2">
    <w:p w14:paraId="4C916CD9" w14:textId="0C2AC862" w:rsidR="00221C9A" w:rsidRPr="00AA26CE" w:rsidRDefault="00221C9A" w:rsidP="00AC38E6">
      <w:pPr>
        <w:pStyle w:val="FootnoteText"/>
        <w:ind w:firstLine="284"/>
        <w:rPr>
          <w:rFonts w:ascii="Brill" w:hAnsi="Brill"/>
        </w:rPr>
      </w:pPr>
      <w:r w:rsidRPr="00AA26CE">
        <w:rPr>
          <w:rStyle w:val="FootnoteReference"/>
          <w:rFonts w:ascii="Brill" w:hAnsi="Brill"/>
        </w:rPr>
        <w:footnoteRef/>
      </w:r>
      <w:r w:rsidRPr="00AA26CE">
        <w:rPr>
          <w:rFonts w:ascii="Brill" w:hAnsi="Brill"/>
          <w:vertAlign w:val="superscript"/>
        </w:rPr>
        <w:t>)</w:t>
      </w:r>
      <w:r w:rsidRPr="00AA26CE">
        <w:rPr>
          <w:rFonts w:ascii="Brill" w:hAnsi="Brill"/>
        </w:rPr>
        <w:t xml:space="preserve"> </w:t>
      </w:r>
      <w:r w:rsidRPr="00AA26CE">
        <w:rPr>
          <w:rFonts w:ascii="Brill" w:hAnsi="Brill" w:cs="Brill"/>
        </w:rPr>
        <w:t>Ayat ini memberi jaminan tentang kesucian dan kemurnian Al-Qur’an selama-lamanya.</w:t>
      </w:r>
    </w:p>
  </w:footnote>
  <w:footnote w:id="3">
    <w:p w14:paraId="3D3BECFA" w14:textId="1A731A77" w:rsidR="00221C9A" w:rsidRPr="00AA26CE" w:rsidRDefault="00221C9A" w:rsidP="00AC38E6">
      <w:pPr>
        <w:pStyle w:val="FootnoteText"/>
        <w:ind w:firstLine="284"/>
        <w:rPr>
          <w:rFonts w:ascii="Brill" w:hAnsi="Brill"/>
        </w:rPr>
      </w:pPr>
      <w:r w:rsidRPr="00AA26CE">
        <w:rPr>
          <w:rStyle w:val="FootnoteReference"/>
          <w:rFonts w:ascii="Brill" w:hAnsi="Brill"/>
        </w:rPr>
        <w:footnoteRef/>
      </w:r>
      <w:r w:rsidRPr="00AA26CE">
        <w:rPr>
          <w:rFonts w:ascii="Brill" w:hAnsi="Brill"/>
          <w:vertAlign w:val="superscript"/>
        </w:rPr>
        <w:t>)</w:t>
      </w:r>
      <w:r w:rsidRPr="00AA26CE">
        <w:rPr>
          <w:rFonts w:ascii="Brill" w:hAnsi="Brill"/>
        </w:rPr>
        <w:t xml:space="preserve"> </w:t>
      </w:r>
      <w:r w:rsidRPr="00AA26CE">
        <w:rPr>
          <w:rFonts w:ascii="Brill" w:hAnsi="Brill" w:cs="Brill"/>
          <w:i/>
          <w:iCs/>
        </w:rPr>
        <w:t>Sunatullah</w:t>
      </w:r>
      <w:r w:rsidRPr="00AA26CE">
        <w:rPr>
          <w:rFonts w:ascii="Brill" w:hAnsi="Brill" w:cs="Brill"/>
        </w:rPr>
        <w:t xml:space="preserve"> di sini ialah membinasakan orang yang mendustakan rasul.</w:t>
      </w:r>
    </w:p>
  </w:footnote>
  <w:footnote w:id="4">
    <w:p w14:paraId="0AF0E7E4" w14:textId="47EBBB86" w:rsidR="00221C9A" w:rsidRPr="00AA26CE" w:rsidRDefault="00221C9A" w:rsidP="00AC38E6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color w:val="auto"/>
          <w:sz w:val="20"/>
          <w:szCs w:val="20"/>
          <w:lang w:val="id-ID"/>
        </w:rPr>
      </w:pPr>
      <w:r w:rsidRPr="00AA26CE">
        <w:rPr>
          <w:rStyle w:val="FootnoteReference"/>
          <w:color w:val="auto"/>
          <w:sz w:val="20"/>
          <w:szCs w:val="20"/>
          <w:lang w:val="id-ID"/>
        </w:rPr>
        <w:footnoteRef/>
      </w:r>
      <w:r w:rsidRPr="00AA26CE">
        <w:rPr>
          <w:color w:val="auto"/>
          <w:sz w:val="20"/>
          <w:szCs w:val="20"/>
          <w:vertAlign w:val="superscript"/>
          <w:lang w:val="id-ID"/>
        </w:rPr>
        <w:t>)</w:t>
      </w:r>
      <w:r w:rsidRPr="00AA26CE">
        <w:rPr>
          <w:color w:val="auto"/>
          <w:sz w:val="20"/>
          <w:szCs w:val="20"/>
          <w:lang w:val="id-ID"/>
        </w:rPr>
        <w:t xml:space="preserve"> Segala sesuatu itu bersumber dari Allah Swt.</w:t>
      </w:r>
      <w:r w:rsidRPr="00AA26CE">
        <w:rPr>
          <w:color w:val="auto"/>
          <w:sz w:val="20"/>
          <w:szCs w:val="20"/>
          <w:vertAlign w:val="superscript"/>
          <w:lang w:val="id-ID"/>
        </w:rPr>
        <w:t xml:space="preserve"> </w:t>
      </w:r>
    </w:p>
  </w:footnote>
  <w:footnote w:id="5">
    <w:p w14:paraId="7925E943" w14:textId="5ED69717" w:rsidR="00221C9A" w:rsidRPr="00AA26CE" w:rsidRDefault="00221C9A" w:rsidP="00AC38E6">
      <w:pPr>
        <w:pStyle w:val="FootnoteText"/>
        <w:ind w:firstLine="284"/>
        <w:rPr>
          <w:rFonts w:ascii="Brill" w:hAnsi="Brill"/>
        </w:rPr>
      </w:pPr>
      <w:r w:rsidRPr="00AA26CE">
        <w:rPr>
          <w:rStyle w:val="FootnoteReference"/>
          <w:rFonts w:ascii="Brill" w:hAnsi="Brill"/>
        </w:rPr>
        <w:footnoteRef/>
      </w:r>
      <w:r w:rsidRPr="00AA26CE">
        <w:rPr>
          <w:rFonts w:ascii="Brill" w:hAnsi="Brill"/>
          <w:vertAlign w:val="superscript"/>
        </w:rPr>
        <w:t>)</w:t>
      </w:r>
      <w:r w:rsidRPr="00AA26CE">
        <w:rPr>
          <w:rFonts w:ascii="Brill" w:hAnsi="Brill"/>
        </w:rPr>
        <w:t xml:space="preserve"> </w:t>
      </w:r>
      <w:r w:rsidRPr="00AA26CE">
        <w:rPr>
          <w:rFonts w:ascii="Brill" w:hAnsi="Brill" w:cs="Brill"/>
        </w:rPr>
        <w:t>Maksudnya adalah mengawinkan awan, tanaman, dan sebagainya.</w:t>
      </w:r>
    </w:p>
  </w:footnote>
  <w:footnote w:id="6">
    <w:p w14:paraId="54681832" w14:textId="216D52A8" w:rsidR="00221C9A" w:rsidRPr="00AA26CE" w:rsidRDefault="00221C9A" w:rsidP="00AC38E6">
      <w:pPr>
        <w:pStyle w:val="FootnoteText"/>
        <w:ind w:firstLine="284"/>
        <w:rPr>
          <w:rFonts w:ascii="Brill" w:hAnsi="Brill"/>
        </w:rPr>
      </w:pPr>
      <w:r w:rsidRPr="00AA26CE">
        <w:rPr>
          <w:rStyle w:val="FootnoteReference"/>
          <w:rFonts w:ascii="Brill" w:hAnsi="Brill"/>
        </w:rPr>
        <w:footnoteRef/>
      </w:r>
      <w:r w:rsidRPr="00AA26CE">
        <w:rPr>
          <w:rFonts w:ascii="Brill" w:hAnsi="Brill"/>
          <w:vertAlign w:val="superscript"/>
        </w:rPr>
        <w:t>)</w:t>
      </w:r>
      <w:r w:rsidRPr="00AA26CE">
        <w:rPr>
          <w:rFonts w:ascii="Brill" w:hAnsi="Brill"/>
        </w:rPr>
        <w:t xml:space="preserve"> </w:t>
      </w:r>
      <w:r w:rsidRPr="00AA26CE">
        <w:rPr>
          <w:rFonts w:ascii="Brill" w:hAnsi="Brill" w:cs="Brill"/>
          <w:i/>
          <w:iCs/>
        </w:rPr>
        <w:t>Sujud</w:t>
      </w:r>
      <w:r w:rsidRPr="00AA26CE">
        <w:rPr>
          <w:rFonts w:ascii="Brill" w:hAnsi="Brill" w:cs="Brill"/>
        </w:rPr>
        <w:t xml:space="preserve"> di sini bukan berarti menyembah, melainkan menghormat seperti sujudnya saudara-saudara Nabi Yusuf a.s. kepadanya.</w:t>
      </w:r>
    </w:p>
  </w:footnote>
  <w:footnote w:id="7">
    <w:p w14:paraId="79218C41" w14:textId="6CDE33F0" w:rsidR="00221C9A" w:rsidRPr="00AA26CE" w:rsidRDefault="00221C9A" w:rsidP="00AC38E6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color w:val="auto"/>
          <w:sz w:val="20"/>
          <w:szCs w:val="20"/>
          <w:lang w:val="id-ID"/>
        </w:rPr>
      </w:pPr>
      <w:r w:rsidRPr="00AA26CE">
        <w:rPr>
          <w:rStyle w:val="FootnoteReference"/>
          <w:color w:val="auto"/>
          <w:sz w:val="20"/>
          <w:szCs w:val="20"/>
          <w:lang w:val="id-ID"/>
        </w:rPr>
        <w:footnoteRef/>
      </w:r>
      <w:r w:rsidRPr="00AA26CE">
        <w:rPr>
          <w:color w:val="auto"/>
          <w:sz w:val="20"/>
          <w:szCs w:val="20"/>
          <w:vertAlign w:val="superscript"/>
          <w:lang w:val="id-ID"/>
        </w:rPr>
        <w:t>)</w:t>
      </w:r>
      <w:r w:rsidRPr="00AA26CE">
        <w:rPr>
          <w:color w:val="auto"/>
          <w:sz w:val="20"/>
          <w:szCs w:val="20"/>
          <w:lang w:val="id-ID"/>
        </w:rPr>
        <w:t xml:space="preserve"> Penjelasan lebih lengkap, lihat surah </w:t>
      </w:r>
      <w:proofErr w:type="spellStart"/>
      <w:r w:rsidRPr="00AA26CE">
        <w:rPr>
          <w:color w:val="auto"/>
          <w:sz w:val="20"/>
          <w:szCs w:val="20"/>
          <w:lang w:val="id-ID"/>
        </w:rPr>
        <w:t>aż-Żāriyāt</w:t>
      </w:r>
      <w:proofErr w:type="spellEnd"/>
      <w:r w:rsidR="00851759">
        <w:rPr>
          <w:color w:val="auto"/>
          <w:sz w:val="20"/>
          <w:szCs w:val="20"/>
        </w:rPr>
        <w:t xml:space="preserve"> (</w:t>
      </w:r>
      <w:r w:rsidRPr="00AA26CE">
        <w:rPr>
          <w:color w:val="auto"/>
          <w:sz w:val="20"/>
          <w:szCs w:val="20"/>
          <w:lang w:val="id-ID"/>
        </w:rPr>
        <w:t>51</w:t>
      </w:r>
      <w:r w:rsidR="00851759">
        <w:rPr>
          <w:color w:val="auto"/>
          <w:sz w:val="20"/>
          <w:szCs w:val="20"/>
        </w:rPr>
        <w:t>)</w:t>
      </w:r>
      <w:r w:rsidRPr="00AA26CE">
        <w:rPr>
          <w:color w:val="auto"/>
          <w:sz w:val="20"/>
          <w:szCs w:val="20"/>
          <w:lang w:val="id-ID"/>
        </w:rPr>
        <w:t>: 27.</w:t>
      </w:r>
    </w:p>
  </w:footnote>
  <w:footnote w:id="8">
    <w:p w14:paraId="36FB0072" w14:textId="5E0D7917" w:rsidR="00221C9A" w:rsidRPr="00AA26CE" w:rsidRDefault="00221C9A" w:rsidP="00AC38E6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color w:val="auto"/>
          <w:sz w:val="20"/>
          <w:szCs w:val="20"/>
          <w:lang w:val="id-ID"/>
        </w:rPr>
      </w:pPr>
      <w:r w:rsidRPr="00AA26CE">
        <w:rPr>
          <w:rStyle w:val="FootnoteReference"/>
          <w:color w:val="auto"/>
          <w:sz w:val="20"/>
          <w:szCs w:val="20"/>
          <w:lang w:val="id-ID"/>
        </w:rPr>
        <w:footnoteRef/>
      </w:r>
      <w:r w:rsidRPr="00AA26CE">
        <w:rPr>
          <w:color w:val="auto"/>
          <w:sz w:val="20"/>
          <w:szCs w:val="20"/>
          <w:vertAlign w:val="superscript"/>
          <w:lang w:val="id-ID"/>
        </w:rPr>
        <w:t>)</w:t>
      </w:r>
      <w:r w:rsidRPr="00AA26CE">
        <w:rPr>
          <w:color w:val="auto"/>
          <w:sz w:val="20"/>
          <w:szCs w:val="20"/>
          <w:lang w:val="id-ID"/>
        </w:rPr>
        <w:t xml:space="preserve"> Maksudnya adalah kota Sodom yang terletak di dekat pantai Laut Tengah di sebelah timur Yordania sekarang.</w:t>
      </w:r>
    </w:p>
  </w:footnote>
  <w:footnote w:id="9">
    <w:p w14:paraId="2DEF75FE" w14:textId="605C0614" w:rsidR="00221C9A" w:rsidRPr="00AA26CE" w:rsidRDefault="00221C9A" w:rsidP="00AC38E6">
      <w:pPr>
        <w:pStyle w:val="FootnoteText"/>
        <w:ind w:firstLine="284"/>
        <w:rPr>
          <w:rFonts w:ascii="Brill" w:hAnsi="Brill"/>
        </w:rPr>
      </w:pPr>
      <w:r w:rsidRPr="00AA26CE">
        <w:rPr>
          <w:rStyle w:val="FootnoteReference"/>
          <w:rFonts w:ascii="Brill" w:hAnsi="Brill"/>
        </w:rPr>
        <w:footnoteRef/>
      </w:r>
      <w:r w:rsidRPr="00AA26CE">
        <w:rPr>
          <w:rFonts w:ascii="Brill" w:hAnsi="Brill"/>
          <w:vertAlign w:val="superscript"/>
        </w:rPr>
        <w:t>)</w:t>
      </w:r>
      <w:r w:rsidRPr="00AA26CE">
        <w:rPr>
          <w:rFonts w:ascii="Brill" w:hAnsi="Brill"/>
        </w:rPr>
        <w:t xml:space="preserve"> </w:t>
      </w:r>
      <w:r w:rsidRPr="00AA26CE">
        <w:rPr>
          <w:rFonts w:ascii="Brill" w:hAnsi="Brill" w:cs="Brill"/>
        </w:rPr>
        <w:t>Mereka ingin melakukan tindakan homoseksual dengan tamu-tamu. Mereka memang pernah mengancam Nabi Lut a.s. agar tidak menghalangi mereka berbuat demikian.</w:t>
      </w:r>
    </w:p>
  </w:footnote>
  <w:footnote w:id="10">
    <w:p w14:paraId="7DC0D84B" w14:textId="31E39C38" w:rsidR="00221C9A" w:rsidRPr="00AA26CE" w:rsidRDefault="00221C9A" w:rsidP="00AC38E6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color w:val="auto"/>
          <w:sz w:val="20"/>
          <w:szCs w:val="20"/>
          <w:lang w:val="id-ID"/>
        </w:rPr>
      </w:pPr>
      <w:r w:rsidRPr="00AA26CE">
        <w:rPr>
          <w:rStyle w:val="FootnoteReference"/>
          <w:color w:val="auto"/>
          <w:sz w:val="20"/>
          <w:szCs w:val="20"/>
          <w:lang w:val="id-ID"/>
        </w:rPr>
        <w:footnoteRef/>
      </w:r>
      <w:r w:rsidRPr="00AA26CE">
        <w:rPr>
          <w:color w:val="auto"/>
          <w:sz w:val="20"/>
          <w:szCs w:val="20"/>
          <w:vertAlign w:val="superscript"/>
          <w:lang w:val="id-ID"/>
        </w:rPr>
        <w:t>)</w:t>
      </w:r>
      <w:r w:rsidRPr="00AA26CE">
        <w:rPr>
          <w:color w:val="auto"/>
          <w:sz w:val="20"/>
          <w:szCs w:val="20"/>
          <w:lang w:val="id-ID"/>
        </w:rPr>
        <w:t xml:space="preserve"> Sumpah Allah yang demikian ini menunjukkan kemuliaan beliau di sisi-Nya.</w:t>
      </w:r>
    </w:p>
  </w:footnote>
  <w:footnote w:id="11">
    <w:p w14:paraId="2C90677F" w14:textId="4F4FCCAB" w:rsidR="00221C9A" w:rsidRPr="00AA26CE" w:rsidRDefault="00221C9A" w:rsidP="00AC38E6">
      <w:pPr>
        <w:pStyle w:val="FootnoteText"/>
        <w:ind w:firstLine="284"/>
        <w:rPr>
          <w:rFonts w:ascii="Brill" w:hAnsi="Brill"/>
        </w:rPr>
      </w:pPr>
      <w:r w:rsidRPr="00AA26CE">
        <w:rPr>
          <w:rStyle w:val="FootnoteReference"/>
          <w:rFonts w:ascii="Brill" w:hAnsi="Brill"/>
        </w:rPr>
        <w:footnoteRef/>
      </w:r>
      <w:r w:rsidRPr="00AA26CE">
        <w:rPr>
          <w:rFonts w:ascii="Brill" w:hAnsi="Brill"/>
          <w:vertAlign w:val="superscript"/>
        </w:rPr>
        <w:t>)</w:t>
      </w:r>
      <w:r w:rsidRPr="00AA26CE">
        <w:rPr>
          <w:rFonts w:ascii="Brill" w:hAnsi="Brill"/>
        </w:rPr>
        <w:t xml:space="preserve"> </w:t>
      </w:r>
      <w:r w:rsidRPr="00AA26CE">
        <w:rPr>
          <w:rFonts w:ascii="Brill" w:hAnsi="Brill" w:cs="Brill"/>
        </w:rPr>
        <w:t>Negeri yang dimaksud adalah kota Sodom. Orang Quraisy biasa melaluinya dalam perjalanan mereka ke Syam.</w:t>
      </w:r>
    </w:p>
  </w:footnote>
  <w:footnote w:id="12">
    <w:p w14:paraId="6AE50E26" w14:textId="583DAEC5" w:rsidR="00221C9A" w:rsidRPr="00AA26CE" w:rsidRDefault="00221C9A" w:rsidP="00AC38E6">
      <w:pPr>
        <w:pStyle w:val="FootnoteText"/>
        <w:ind w:firstLine="284"/>
        <w:rPr>
          <w:rFonts w:ascii="Brill" w:hAnsi="Brill"/>
        </w:rPr>
      </w:pPr>
      <w:r w:rsidRPr="00AA26CE">
        <w:rPr>
          <w:rStyle w:val="FootnoteReference"/>
          <w:rFonts w:ascii="Brill" w:hAnsi="Brill"/>
        </w:rPr>
        <w:footnoteRef/>
      </w:r>
      <w:r w:rsidRPr="00AA26CE">
        <w:rPr>
          <w:rFonts w:ascii="Brill" w:hAnsi="Brill"/>
          <w:vertAlign w:val="superscript"/>
        </w:rPr>
        <w:t>)</w:t>
      </w:r>
      <w:r w:rsidRPr="00AA26CE">
        <w:rPr>
          <w:rFonts w:ascii="Brill" w:hAnsi="Brill"/>
        </w:rPr>
        <w:t xml:space="preserve"> </w:t>
      </w:r>
      <w:r w:rsidRPr="00AA26CE">
        <w:rPr>
          <w:rFonts w:ascii="Brill" w:hAnsi="Brill" w:cs="Brill"/>
        </w:rPr>
        <w:t xml:space="preserve">Penduduk Aikah adalah kaum Nabi </w:t>
      </w:r>
      <w:proofErr w:type="spellStart"/>
      <w:r w:rsidRPr="00AA26CE">
        <w:rPr>
          <w:rFonts w:ascii="Brill" w:hAnsi="Brill" w:cs="Brill"/>
        </w:rPr>
        <w:t>Syuʻaib</w:t>
      </w:r>
      <w:proofErr w:type="spellEnd"/>
      <w:r w:rsidRPr="00AA26CE">
        <w:rPr>
          <w:rFonts w:ascii="Brill" w:hAnsi="Brill" w:cs="Brill"/>
        </w:rPr>
        <w:t xml:space="preserve"> a.s. Aikah adalah kawasan yang </w:t>
      </w:r>
      <w:proofErr w:type="spellStart"/>
      <w:r w:rsidRPr="00AA26CE">
        <w:rPr>
          <w:rFonts w:ascii="Brill" w:hAnsi="Brill" w:cs="Brill"/>
        </w:rPr>
        <w:t>berhutan</w:t>
      </w:r>
      <w:proofErr w:type="spellEnd"/>
      <w:r w:rsidRPr="00AA26CE">
        <w:rPr>
          <w:rFonts w:ascii="Brill" w:hAnsi="Brill" w:cs="Brill"/>
        </w:rPr>
        <w:t xml:space="preserve"> di daerah </w:t>
      </w:r>
      <w:proofErr w:type="spellStart"/>
      <w:r w:rsidRPr="00AA26CE">
        <w:rPr>
          <w:rFonts w:ascii="Brill" w:hAnsi="Brill" w:cs="Brill"/>
        </w:rPr>
        <w:t>Madyan</w:t>
      </w:r>
      <w:proofErr w:type="spellEnd"/>
      <w:r w:rsidRPr="00AA26CE">
        <w:rPr>
          <w:rFonts w:ascii="Brill" w:hAnsi="Brill" w:cs="Brill"/>
        </w:rPr>
        <w:t>, Yordania.</w:t>
      </w:r>
    </w:p>
  </w:footnote>
  <w:footnote w:id="13">
    <w:p w14:paraId="274D1D6E" w14:textId="661773DA" w:rsidR="00221C9A" w:rsidRPr="00AA26CE" w:rsidRDefault="00221C9A" w:rsidP="00AC38E6">
      <w:pPr>
        <w:pStyle w:val="FootnoteText"/>
        <w:ind w:firstLine="284"/>
        <w:rPr>
          <w:rFonts w:ascii="Brill" w:hAnsi="Brill"/>
        </w:rPr>
      </w:pPr>
      <w:r w:rsidRPr="00AA26CE">
        <w:rPr>
          <w:rStyle w:val="FootnoteReference"/>
          <w:rFonts w:ascii="Brill" w:hAnsi="Brill"/>
        </w:rPr>
        <w:footnoteRef/>
      </w:r>
      <w:r w:rsidRPr="00AA26CE">
        <w:rPr>
          <w:rFonts w:ascii="Brill" w:hAnsi="Brill"/>
          <w:vertAlign w:val="superscript"/>
        </w:rPr>
        <w:t>)</w:t>
      </w:r>
      <w:r w:rsidRPr="00AA26CE">
        <w:rPr>
          <w:rFonts w:ascii="Brill" w:hAnsi="Brill"/>
        </w:rPr>
        <w:t xml:space="preserve"> </w:t>
      </w:r>
      <w:r w:rsidRPr="00AA26CE">
        <w:rPr>
          <w:rFonts w:ascii="Brill" w:hAnsi="Brill" w:cs="Brill"/>
        </w:rPr>
        <w:t>Kedua negeri yang dimaksud adalah kota Sodom dan Aikah.</w:t>
      </w:r>
    </w:p>
  </w:footnote>
  <w:footnote w:id="14">
    <w:p w14:paraId="4BE198DA" w14:textId="4CDD6F0B" w:rsidR="00221C9A" w:rsidRPr="00AA26CE" w:rsidRDefault="00221C9A" w:rsidP="00AC38E6">
      <w:pPr>
        <w:pStyle w:val="FootnoteText"/>
        <w:ind w:firstLine="284"/>
        <w:rPr>
          <w:rFonts w:ascii="Brill" w:hAnsi="Brill"/>
        </w:rPr>
      </w:pPr>
      <w:r w:rsidRPr="00AA26CE">
        <w:rPr>
          <w:rStyle w:val="FootnoteReference"/>
          <w:rFonts w:ascii="Brill" w:hAnsi="Brill"/>
        </w:rPr>
        <w:footnoteRef/>
      </w:r>
      <w:r w:rsidRPr="00AA26CE">
        <w:rPr>
          <w:rFonts w:ascii="Brill" w:hAnsi="Brill"/>
          <w:vertAlign w:val="superscript"/>
        </w:rPr>
        <w:t>)</w:t>
      </w:r>
      <w:r w:rsidRPr="00AA26CE">
        <w:rPr>
          <w:rFonts w:ascii="Brill" w:hAnsi="Brill"/>
        </w:rPr>
        <w:t xml:space="preserve"> </w:t>
      </w:r>
      <w:r w:rsidRPr="00AA26CE">
        <w:rPr>
          <w:rFonts w:ascii="Brill" w:hAnsi="Brill" w:cs="Brill"/>
        </w:rPr>
        <w:t xml:space="preserve">Penduduk negeri </w:t>
      </w:r>
      <w:proofErr w:type="spellStart"/>
      <w:r w:rsidRPr="00AA26CE">
        <w:rPr>
          <w:rFonts w:ascii="Brill" w:hAnsi="Brill" w:cs="Brill"/>
        </w:rPr>
        <w:t>Hijr</w:t>
      </w:r>
      <w:proofErr w:type="spellEnd"/>
      <w:r w:rsidRPr="00AA26CE">
        <w:rPr>
          <w:rFonts w:ascii="Brill" w:hAnsi="Brill" w:cs="Brill"/>
        </w:rPr>
        <w:t xml:space="preserve"> adalah kaum </w:t>
      </w:r>
      <w:proofErr w:type="spellStart"/>
      <w:r w:rsidRPr="00AA26CE">
        <w:rPr>
          <w:rFonts w:ascii="Brill" w:hAnsi="Brill" w:cs="Brill"/>
        </w:rPr>
        <w:t>Samud</w:t>
      </w:r>
      <w:proofErr w:type="spellEnd"/>
      <w:r w:rsidRPr="00AA26CE">
        <w:rPr>
          <w:rFonts w:ascii="Brill" w:hAnsi="Brill" w:cs="Brill"/>
        </w:rPr>
        <w:t xml:space="preserve">, kaum Nabi Saleh a.s. </w:t>
      </w:r>
      <w:proofErr w:type="spellStart"/>
      <w:r w:rsidRPr="00AA26CE">
        <w:rPr>
          <w:rFonts w:ascii="Brill" w:hAnsi="Brill" w:cs="Brill"/>
        </w:rPr>
        <w:t>Hijr</w:t>
      </w:r>
      <w:proofErr w:type="spellEnd"/>
      <w:r w:rsidRPr="00AA26CE">
        <w:rPr>
          <w:rFonts w:ascii="Brill" w:hAnsi="Brill" w:cs="Brill"/>
        </w:rPr>
        <w:t xml:space="preserve"> merupakan nama satu tempat yang terletak di Wadi Qura antara Madinah dan Suriah.</w:t>
      </w:r>
    </w:p>
  </w:footnote>
  <w:footnote w:id="15">
    <w:p w14:paraId="7307D430" w14:textId="18450F7D" w:rsidR="00221C9A" w:rsidRPr="00AA26CE" w:rsidRDefault="00221C9A" w:rsidP="00AC38E6">
      <w:pPr>
        <w:pStyle w:val="FootnoteText"/>
        <w:ind w:firstLine="284"/>
        <w:rPr>
          <w:rFonts w:ascii="Brill" w:hAnsi="Brill"/>
        </w:rPr>
      </w:pPr>
      <w:r w:rsidRPr="00AA26CE">
        <w:rPr>
          <w:rStyle w:val="FootnoteReference"/>
          <w:rFonts w:ascii="Brill" w:hAnsi="Brill"/>
        </w:rPr>
        <w:footnoteRef/>
      </w:r>
      <w:r w:rsidRPr="00AA26CE">
        <w:rPr>
          <w:rFonts w:ascii="Brill" w:hAnsi="Brill"/>
          <w:vertAlign w:val="superscript"/>
        </w:rPr>
        <w:t>)</w:t>
      </w:r>
      <w:r w:rsidRPr="00AA26CE">
        <w:rPr>
          <w:rFonts w:ascii="Brill" w:hAnsi="Brill"/>
        </w:rPr>
        <w:t xml:space="preserve"> </w:t>
      </w:r>
      <w:r w:rsidRPr="00AA26CE">
        <w:rPr>
          <w:rFonts w:ascii="Brill" w:hAnsi="Brill" w:cs="Brill"/>
        </w:rPr>
        <w:t xml:space="preserve">Yang dimaksud dengan </w:t>
      </w:r>
      <w:r w:rsidRPr="00AA26CE">
        <w:rPr>
          <w:rFonts w:ascii="Brill" w:hAnsi="Brill" w:cs="Brill"/>
          <w:i/>
          <w:iCs/>
        </w:rPr>
        <w:t>rasul-rasul</w:t>
      </w:r>
      <w:r w:rsidRPr="00AA26CE">
        <w:rPr>
          <w:rFonts w:ascii="Brill" w:hAnsi="Brill" w:cs="Brill"/>
        </w:rPr>
        <w:t xml:space="preserve"> di sini adalah Nabi Saleh a.s. Seharusnya, di sini disebut rasul, tetapi disebut rasul-rasul (jamak) karena mendustakan seorang rasul sama dengan mendustakan semua rasul.</w:t>
      </w:r>
    </w:p>
  </w:footnote>
  <w:footnote w:id="16">
    <w:p w14:paraId="739E668B" w14:textId="03EAA51E" w:rsidR="00221C9A" w:rsidRPr="00AA26CE" w:rsidRDefault="00221C9A" w:rsidP="00AC38E6">
      <w:pPr>
        <w:pStyle w:val="FootnoteText"/>
        <w:ind w:firstLine="284"/>
        <w:rPr>
          <w:rFonts w:ascii="Brill" w:hAnsi="Brill"/>
        </w:rPr>
      </w:pPr>
      <w:r w:rsidRPr="00AA26CE">
        <w:rPr>
          <w:rStyle w:val="FootnoteReference"/>
          <w:rFonts w:ascii="Brill" w:hAnsi="Brill"/>
        </w:rPr>
        <w:footnoteRef/>
      </w:r>
      <w:r w:rsidRPr="00AA26CE">
        <w:rPr>
          <w:rFonts w:ascii="Brill" w:hAnsi="Brill"/>
          <w:vertAlign w:val="superscript"/>
        </w:rPr>
        <w:t>)</w:t>
      </w:r>
      <w:r w:rsidRPr="00AA26CE">
        <w:rPr>
          <w:rFonts w:ascii="Brill" w:hAnsi="Brill"/>
        </w:rPr>
        <w:t xml:space="preserve"> </w:t>
      </w:r>
      <w:r w:rsidRPr="00AA26CE">
        <w:rPr>
          <w:rFonts w:ascii="Brill" w:hAnsi="Brill" w:cs="Brill"/>
        </w:rPr>
        <w:t>Peristiwa itu terjadi pada hari keempat setelah datangnya peringatan kepada mereka.</w:t>
      </w:r>
    </w:p>
  </w:footnote>
  <w:footnote w:id="17">
    <w:p w14:paraId="57074066" w14:textId="7F952597" w:rsidR="00221C9A" w:rsidRPr="00AA26CE" w:rsidRDefault="00221C9A" w:rsidP="00AC38E6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color w:val="auto"/>
          <w:sz w:val="20"/>
          <w:szCs w:val="20"/>
          <w:lang w:val="id-ID"/>
        </w:rPr>
      </w:pPr>
      <w:r w:rsidRPr="00AA26CE">
        <w:rPr>
          <w:rStyle w:val="FootnoteReference"/>
          <w:color w:val="auto"/>
          <w:sz w:val="20"/>
          <w:szCs w:val="20"/>
          <w:lang w:val="id-ID"/>
        </w:rPr>
        <w:footnoteRef/>
      </w:r>
      <w:r w:rsidRPr="00AA26CE">
        <w:rPr>
          <w:color w:val="auto"/>
          <w:sz w:val="20"/>
          <w:szCs w:val="20"/>
          <w:vertAlign w:val="superscript"/>
          <w:lang w:val="id-ID"/>
        </w:rPr>
        <w:t>)</w:t>
      </w:r>
      <w:r w:rsidRPr="00AA26CE">
        <w:rPr>
          <w:color w:val="auto"/>
          <w:sz w:val="20"/>
          <w:szCs w:val="20"/>
          <w:lang w:val="id-ID"/>
        </w:rPr>
        <w:t xml:space="preserve"> Yang dimaksud dengan </w:t>
      </w:r>
      <w:r w:rsidRPr="00AA26CE">
        <w:rPr>
          <w:i/>
          <w:iCs/>
          <w:color w:val="auto"/>
          <w:sz w:val="20"/>
          <w:szCs w:val="20"/>
          <w:lang w:val="id-ID"/>
        </w:rPr>
        <w:t>tujuh ayat yang dibaca berulang-ulang</w:t>
      </w:r>
      <w:r w:rsidRPr="00AA26CE">
        <w:rPr>
          <w:color w:val="auto"/>
          <w:sz w:val="20"/>
          <w:szCs w:val="20"/>
          <w:lang w:val="id-ID"/>
        </w:rPr>
        <w:t xml:space="preserve"> adalah surah </w:t>
      </w:r>
      <w:proofErr w:type="spellStart"/>
      <w:r w:rsidRPr="00AA26CE">
        <w:rPr>
          <w:color w:val="auto"/>
          <w:sz w:val="20"/>
          <w:szCs w:val="20"/>
          <w:lang w:val="id-ID"/>
        </w:rPr>
        <w:t>al-Fātiḥah</w:t>
      </w:r>
      <w:proofErr w:type="spellEnd"/>
      <w:r w:rsidRPr="00AA26CE">
        <w:rPr>
          <w:color w:val="auto"/>
          <w:sz w:val="20"/>
          <w:szCs w:val="20"/>
          <w:lang w:val="id-ID"/>
        </w:rPr>
        <w:t xml:space="preserve"> yang terdiri atas tujuh ayat. Sebagian mufasir mengatakan bahwa yang dimaksud adalah tujuh surah yang panjang, yaitu </w:t>
      </w:r>
      <w:proofErr w:type="spellStart"/>
      <w:r w:rsidRPr="00AA26CE">
        <w:rPr>
          <w:color w:val="auto"/>
          <w:sz w:val="20"/>
          <w:szCs w:val="20"/>
          <w:lang w:val="id-ID"/>
        </w:rPr>
        <w:t>al</w:t>
      </w:r>
      <w:proofErr w:type="spellEnd"/>
      <w:r w:rsidRPr="00AA26CE">
        <w:rPr>
          <w:color w:val="auto"/>
          <w:sz w:val="20"/>
          <w:szCs w:val="20"/>
          <w:lang w:val="id-ID"/>
        </w:rPr>
        <w:t xml:space="preserve">-Baqarah, </w:t>
      </w:r>
      <w:proofErr w:type="spellStart"/>
      <w:r w:rsidRPr="00AA26CE">
        <w:rPr>
          <w:color w:val="auto"/>
          <w:sz w:val="20"/>
          <w:szCs w:val="20"/>
          <w:lang w:val="id-ID"/>
        </w:rPr>
        <w:t>Āli</w:t>
      </w:r>
      <w:proofErr w:type="spellEnd"/>
      <w:r w:rsidRPr="00AA26CE">
        <w:rPr>
          <w:color w:val="auto"/>
          <w:sz w:val="20"/>
          <w:szCs w:val="20"/>
          <w:lang w:val="id-ID"/>
        </w:rPr>
        <w:t xml:space="preserve"> ‘</w:t>
      </w:r>
      <w:proofErr w:type="spellStart"/>
      <w:r w:rsidRPr="00AA26CE">
        <w:rPr>
          <w:color w:val="auto"/>
          <w:sz w:val="20"/>
          <w:szCs w:val="20"/>
          <w:lang w:val="id-ID"/>
        </w:rPr>
        <w:t>Imrān</w:t>
      </w:r>
      <w:proofErr w:type="spellEnd"/>
      <w:r w:rsidRPr="00AA26CE">
        <w:rPr>
          <w:color w:val="auto"/>
          <w:sz w:val="20"/>
          <w:szCs w:val="20"/>
          <w:lang w:val="id-ID"/>
        </w:rPr>
        <w:t xml:space="preserve">, </w:t>
      </w:r>
      <w:proofErr w:type="spellStart"/>
      <w:r w:rsidRPr="00AA26CE">
        <w:rPr>
          <w:color w:val="auto"/>
          <w:sz w:val="20"/>
          <w:szCs w:val="20"/>
          <w:lang w:val="id-ID"/>
        </w:rPr>
        <w:t>al-Mā’idah</w:t>
      </w:r>
      <w:proofErr w:type="spellEnd"/>
      <w:r w:rsidRPr="00AA26CE">
        <w:rPr>
          <w:color w:val="auto"/>
          <w:sz w:val="20"/>
          <w:szCs w:val="20"/>
          <w:lang w:val="id-ID"/>
        </w:rPr>
        <w:t xml:space="preserve">, </w:t>
      </w:r>
      <w:proofErr w:type="spellStart"/>
      <w:r w:rsidRPr="00AA26CE">
        <w:rPr>
          <w:color w:val="auto"/>
          <w:sz w:val="20"/>
          <w:szCs w:val="20"/>
          <w:lang w:val="id-ID"/>
        </w:rPr>
        <w:t>an-Nisā</w:t>
      </w:r>
      <w:proofErr w:type="spellEnd"/>
      <w:r w:rsidRPr="00AA26CE">
        <w:rPr>
          <w:color w:val="auto"/>
          <w:sz w:val="20"/>
          <w:szCs w:val="20"/>
          <w:lang w:val="id-ID"/>
        </w:rPr>
        <w:t xml:space="preserve">’, </w:t>
      </w:r>
      <w:proofErr w:type="spellStart"/>
      <w:r w:rsidRPr="00AA26CE">
        <w:rPr>
          <w:color w:val="auto"/>
          <w:sz w:val="20"/>
          <w:szCs w:val="20"/>
          <w:lang w:val="id-ID"/>
        </w:rPr>
        <w:t>al-A‘rāf</w:t>
      </w:r>
      <w:proofErr w:type="spellEnd"/>
      <w:r w:rsidRPr="00AA26CE">
        <w:rPr>
          <w:color w:val="auto"/>
          <w:sz w:val="20"/>
          <w:szCs w:val="20"/>
          <w:lang w:val="id-ID"/>
        </w:rPr>
        <w:t xml:space="preserve">, </w:t>
      </w:r>
      <w:proofErr w:type="spellStart"/>
      <w:r w:rsidRPr="00AA26CE">
        <w:rPr>
          <w:color w:val="auto"/>
          <w:sz w:val="20"/>
          <w:szCs w:val="20"/>
          <w:lang w:val="id-ID"/>
        </w:rPr>
        <w:t>al-An‘ām</w:t>
      </w:r>
      <w:proofErr w:type="spellEnd"/>
      <w:r w:rsidRPr="00AA26CE">
        <w:rPr>
          <w:color w:val="auto"/>
          <w:sz w:val="20"/>
          <w:szCs w:val="20"/>
          <w:lang w:val="id-ID"/>
        </w:rPr>
        <w:t xml:space="preserve">, dan </w:t>
      </w:r>
      <w:proofErr w:type="spellStart"/>
      <w:r w:rsidRPr="00AA26CE">
        <w:rPr>
          <w:color w:val="auto"/>
          <w:sz w:val="20"/>
          <w:szCs w:val="20"/>
          <w:lang w:val="id-ID"/>
        </w:rPr>
        <w:t>al-Anfāl</w:t>
      </w:r>
      <w:proofErr w:type="spellEnd"/>
      <w:r w:rsidRPr="00AA26CE">
        <w:rPr>
          <w:color w:val="auto"/>
          <w:sz w:val="20"/>
          <w:szCs w:val="20"/>
          <w:lang w:val="id-ID"/>
        </w:rPr>
        <w:t xml:space="preserve"> yang digabung dengan </w:t>
      </w:r>
      <w:proofErr w:type="spellStart"/>
      <w:r w:rsidRPr="00AA26CE">
        <w:rPr>
          <w:color w:val="auto"/>
          <w:sz w:val="20"/>
          <w:szCs w:val="20"/>
          <w:lang w:val="id-ID"/>
        </w:rPr>
        <w:t>at</w:t>
      </w:r>
      <w:proofErr w:type="spellEnd"/>
      <w:r w:rsidRPr="00AA26CE">
        <w:rPr>
          <w:color w:val="auto"/>
          <w:sz w:val="20"/>
          <w:szCs w:val="20"/>
          <w:lang w:val="id-ID"/>
        </w:rPr>
        <w:t>-Taubah.</w:t>
      </w:r>
    </w:p>
  </w:footnote>
  <w:footnote w:id="18">
    <w:p w14:paraId="200E2DA5" w14:textId="3C5BA6E7" w:rsidR="00221C9A" w:rsidRPr="00AA26CE" w:rsidRDefault="00221C9A" w:rsidP="00AC38E6">
      <w:pPr>
        <w:pStyle w:val="FootnoteText"/>
        <w:ind w:firstLine="284"/>
        <w:rPr>
          <w:rFonts w:ascii="Brill" w:hAnsi="Brill"/>
        </w:rPr>
      </w:pPr>
      <w:r w:rsidRPr="00AA26CE">
        <w:rPr>
          <w:rStyle w:val="FootnoteReference"/>
          <w:rFonts w:ascii="Brill" w:hAnsi="Brill"/>
        </w:rPr>
        <w:footnoteRef/>
      </w:r>
      <w:r w:rsidRPr="00AA26CE">
        <w:rPr>
          <w:rFonts w:ascii="Brill" w:hAnsi="Brill"/>
          <w:vertAlign w:val="superscript"/>
        </w:rPr>
        <w:t>)</w:t>
      </w:r>
      <w:r w:rsidRPr="00AA26CE">
        <w:rPr>
          <w:rFonts w:ascii="Brill" w:hAnsi="Brill"/>
        </w:rPr>
        <w:t xml:space="preserve"> </w:t>
      </w:r>
      <w:r w:rsidRPr="00AA26CE">
        <w:rPr>
          <w:rFonts w:ascii="Brill" w:hAnsi="Brill" w:cs="Brill"/>
        </w:rPr>
        <w:t>Mereka adalah orang-orang yang menerima sebagian isi Kitab dan menolak sebagian yang lain.</w:t>
      </w:r>
    </w:p>
  </w:footnote>
  <w:footnote w:id="19">
    <w:p w14:paraId="14745BD5" w14:textId="483F5D13" w:rsidR="00221C9A" w:rsidRPr="00221C9A" w:rsidRDefault="00221C9A" w:rsidP="00AC38E6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color w:val="auto"/>
          <w:sz w:val="20"/>
          <w:szCs w:val="20"/>
          <w:lang w:val="id-ID"/>
        </w:rPr>
      </w:pPr>
      <w:r w:rsidRPr="00AA26CE">
        <w:rPr>
          <w:rStyle w:val="FootnoteReference"/>
          <w:color w:val="auto"/>
          <w:sz w:val="20"/>
          <w:szCs w:val="20"/>
          <w:lang w:val="id-ID"/>
        </w:rPr>
        <w:footnoteRef/>
      </w:r>
      <w:r w:rsidRPr="00AA26CE">
        <w:rPr>
          <w:color w:val="auto"/>
          <w:sz w:val="20"/>
          <w:szCs w:val="20"/>
          <w:vertAlign w:val="superscript"/>
          <w:lang w:val="id-ID"/>
        </w:rPr>
        <w:t>)</w:t>
      </w:r>
      <w:r w:rsidRPr="00AA26CE">
        <w:rPr>
          <w:color w:val="auto"/>
          <w:sz w:val="20"/>
          <w:szCs w:val="20"/>
          <w:lang w:val="id-ID"/>
        </w:rPr>
        <w:t xml:space="preserve"> Mereka adalah orang Yahudi dan Nasrani yang memilah-milah Al-Qur’an. Ada bagian yang mereka percayai dan ada pula bagian yang mereka </w:t>
      </w:r>
      <w:proofErr w:type="spellStart"/>
      <w:r w:rsidRPr="00AA26CE">
        <w:rPr>
          <w:color w:val="auto"/>
          <w:sz w:val="20"/>
          <w:szCs w:val="20"/>
          <w:lang w:val="id-ID"/>
        </w:rPr>
        <w:t>ingkari</w:t>
      </w:r>
      <w:proofErr w:type="spellEnd"/>
      <w:r w:rsidRPr="00AA26CE">
        <w:rPr>
          <w:color w:val="auto"/>
          <w:sz w:val="20"/>
          <w:szCs w:val="20"/>
          <w:lang w:val="id-ID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96B"/>
    <w:multiLevelType w:val="hybridMultilevel"/>
    <w:tmpl w:val="A65CA120"/>
    <w:lvl w:ilvl="0" w:tplc="AAF02E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123C"/>
    <w:multiLevelType w:val="hybridMultilevel"/>
    <w:tmpl w:val="63B8EF88"/>
    <w:lvl w:ilvl="0" w:tplc="AAF02E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321"/>
    <w:multiLevelType w:val="hybridMultilevel"/>
    <w:tmpl w:val="6C94D73C"/>
    <w:lvl w:ilvl="0" w:tplc="39501AA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17BFE"/>
    <w:multiLevelType w:val="hybridMultilevel"/>
    <w:tmpl w:val="70D28522"/>
    <w:lvl w:ilvl="0" w:tplc="39501AA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C20BA"/>
    <w:multiLevelType w:val="hybridMultilevel"/>
    <w:tmpl w:val="695441EA"/>
    <w:lvl w:ilvl="0" w:tplc="2B8044F6">
      <w:start w:val="1"/>
      <w:numFmt w:val="decimal"/>
      <w:lvlText w:val="%1."/>
      <w:lvlJc w:val="left"/>
      <w:pPr>
        <w:ind w:left="780" w:hanging="42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31CBA"/>
    <w:multiLevelType w:val="hybridMultilevel"/>
    <w:tmpl w:val="A94EB2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4322E"/>
    <w:multiLevelType w:val="hybridMultilevel"/>
    <w:tmpl w:val="A11E6DAA"/>
    <w:lvl w:ilvl="0" w:tplc="39501AA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D294B"/>
    <w:multiLevelType w:val="hybridMultilevel"/>
    <w:tmpl w:val="C4907F6A"/>
    <w:lvl w:ilvl="0" w:tplc="39501AA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27692"/>
    <w:multiLevelType w:val="hybridMultilevel"/>
    <w:tmpl w:val="3326B6B0"/>
    <w:lvl w:ilvl="0" w:tplc="2B8044F6">
      <w:start w:val="1"/>
      <w:numFmt w:val="decimal"/>
      <w:lvlText w:val="%1."/>
      <w:lvlJc w:val="left"/>
      <w:pPr>
        <w:ind w:left="780" w:hanging="42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E5ACE"/>
    <w:multiLevelType w:val="hybridMultilevel"/>
    <w:tmpl w:val="964C83D6"/>
    <w:lvl w:ilvl="0" w:tplc="39501AA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72105"/>
    <w:multiLevelType w:val="hybridMultilevel"/>
    <w:tmpl w:val="FB241B12"/>
    <w:lvl w:ilvl="0" w:tplc="39501AA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C0BF5"/>
    <w:multiLevelType w:val="hybridMultilevel"/>
    <w:tmpl w:val="ADEEF712"/>
    <w:lvl w:ilvl="0" w:tplc="2B8044F6">
      <w:start w:val="1"/>
      <w:numFmt w:val="decimal"/>
      <w:lvlText w:val="%1."/>
      <w:lvlJc w:val="left"/>
      <w:pPr>
        <w:ind w:left="780" w:hanging="42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D3C64"/>
    <w:multiLevelType w:val="hybridMultilevel"/>
    <w:tmpl w:val="F0FE036E"/>
    <w:lvl w:ilvl="0" w:tplc="39501AA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453B5"/>
    <w:multiLevelType w:val="hybridMultilevel"/>
    <w:tmpl w:val="2AF6A588"/>
    <w:lvl w:ilvl="0" w:tplc="39501AA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D0B6A"/>
    <w:multiLevelType w:val="hybridMultilevel"/>
    <w:tmpl w:val="314CA3E4"/>
    <w:lvl w:ilvl="0" w:tplc="39501AA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B2FAD"/>
    <w:multiLevelType w:val="hybridMultilevel"/>
    <w:tmpl w:val="8760057A"/>
    <w:lvl w:ilvl="0" w:tplc="39501AA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41873"/>
    <w:multiLevelType w:val="hybridMultilevel"/>
    <w:tmpl w:val="70A83C98"/>
    <w:lvl w:ilvl="0" w:tplc="39501AA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F2F5E"/>
    <w:multiLevelType w:val="hybridMultilevel"/>
    <w:tmpl w:val="BC6049DC"/>
    <w:lvl w:ilvl="0" w:tplc="39501AA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05586"/>
    <w:multiLevelType w:val="hybridMultilevel"/>
    <w:tmpl w:val="90F0DA20"/>
    <w:lvl w:ilvl="0" w:tplc="AAF02E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055E5"/>
    <w:multiLevelType w:val="hybridMultilevel"/>
    <w:tmpl w:val="E05E2342"/>
    <w:lvl w:ilvl="0" w:tplc="39501AA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7071A"/>
    <w:multiLevelType w:val="hybridMultilevel"/>
    <w:tmpl w:val="5E7C3038"/>
    <w:lvl w:ilvl="0" w:tplc="AAF02E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125A5"/>
    <w:multiLevelType w:val="hybridMultilevel"/>
    <w:tmpl w:val="C738335C"/>
    <w:lvl w:ilvl="0" w:tplc="39501AA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059DD"/>
    <w:multiLevelType w:val="hybridMultilevel"/>
    <w:tmpl w:val="96408ADA"/>
    <w:lvl w:ilvl="0" w:tplc="39501AA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134D0"/>
    <w:multiLevelType w:val="hybridMultilevel"/>
    <w:tmpl w:val="9124868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15DEA"/>
    <w:multiLevelType w:val="hybridMultilevel"/>
    <w:tmpl w:val="43DEFA12"/>
    <w:lvl w:ilvl="0" w:tplc="39501AA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D55C1"/>
    <w:multiLevelType w:val="hybridMultilevel"/>
    <w:tmpl w:val="37D8CD5C"/>
    <w:lvl w:ilvl="0" w:tplc="39501AA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A3675"/>
    <w:multiLevelType w:val="hybridMultilevel"/>
    <w:tmpl w:val="DF845570"/>
    <w:lvl w:ilvl="0" w:tplc="39501AA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75433"/>
    <w:multiLevelType w:val="hybridMultilevel"/>
    <w:tmpl w:val="E26CCF14"/>
    <w:lvl w:ilvl="0" w:tplc="2B8044F6">
      <w:start w:val="1"/>
      <w:numFmt w:val="decimal"/>
      <w:lvlText w:val="%1."/>
      <w:lvlJc w:val="left"/>
      <w:pPr>
        <w:ind w:left="780" w:hanging="42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403C2"/>
    <w:multiLevelType w:val="hybridMultilevel"/>
    <w:tmpl w:val="B0960A6E"/>
    <w:lvl w:ilvl="0" w:tplc="39501AA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16888"/>
    <w:multiLevelType w:val="hybridMultilevel"/>
    <w:tmpl w:val="0E7E4E90"/>
    <w:lvl w:ilvl="0" w:tplc="39501AA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77ACC"/>
    <w:multiLevelType w:val="hybridMultilevel"/>
    <w:tmpl w:val="66286350"/>
    <w:lvl w:ilvl="0" w:tplc="AAF02E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87C54"/>
    <w:multiLevelType w:val="hybridMultilevel"/>
    <w:tmpl w:val="469C5D10"/>
    <w:lvl w:ilvl="0" w:tplc="39501AA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569693">
    <w:abstractNumId w:val="31"/>
  </w:num>
  <w:num w:numId="2" w16cid:durableId="415513468">
    <w:abstractNumId w:val="23"/>
  </w:num>
  <w:num w:numId="3" w16cid:durableId="1950507788">
    <w:abstractNumId w:val="3"/>
  </w:num>
  <w:num w:numId="4" w16cid:durableId="420416226">
    <w:abstractNumId w:val="6"/>
  </w:num>
  <w:num w:numId="5" w16cid:durableId="1254320937">
    <w:abstractNumId w:val="9"/>
  </w:num>
  <w:num w:numId="6" w16cid:durableId="2116703433">
    <w:abstractNumId w:val="16"/>
  </w:num>
  <w:num w:numId="7" w16cid:durableId="1429425455">
    <w:abstractNumId w:val="22"/>
  </w:num>
  <w:num w:numId="8" w16cid:durableId="1131558382">
    <w:abstractNumId w:val="24"/>
  </w:num>
  <w:num w:numId="9" w16cid:durableId="1822651912">
    <w:abstractNumId w:val="25"/>
  </w:num>
  <w:num w:numId="10" w16cid:durableId="1610044016">
    <w:abstractNumId w:val="15"/>
  </w:num>
  <w:num w:numId="11" w16cid:durableId="1166898161">
    <w:abstractNumId w:val="7"/>
  </w:num>
  <w:num w:numId="12" w16cid:durableId="891774144">
    <w:abstractNumId w:val="12"/>
  </w:num>
  <w:num w:numId="13" w16cid:durableId="1363439875">
    <w:abstractNumId w:val="26"/>
  </w:num>
  <w:num w:numId="14" w16cid:durableId="20402890">
    <w:abstractNumId w:val="28"/>
  </w:num>
  <w:num w:numId="15" w16cid:durableId="372272653">
    <w:abstractNumId w:val="10"/>
  </w:num>
  <w:num w:numId="16" w16cid:durableId="1702122548">
    <w:abstractNumId w:val="2"/>
  </w:num>
  <w:num w:numId="17" w16cid:durableId="1466240452">
    <w:abstractNumId w:val="29"/>
  </w:num>
  <w:num w:numId="18" w16cid:durableId="793134678">
    <w:abstractNumId w:val="14"/>
  </w:num>
  <w:num w:numId="19" w16cid:durableId="1785417405">
    <w:abstractNumId w:val="17"/>
  </w:num>
  <w:num w:numId="20" w16cid:durableId="1303463779">
    <w:abstractNumId w:val="19"/>
  </w:num>
  <w:num w:numId="21" w16cid:durableId="617563457">
    <w:abstractNumId w:val="21"/>
  </w:num>
  <w:num w:numId="22" w16cid:durableId="2005013674">
    <w:abstractNumId w:val="13"/>
  </w:num>
  <w:num w:numId="23" w16cid:durableId="1930963797">
    <w:abstractNumId w:val="5"/>
  </w:num>
  <w:num w:numId="24" w16cid:durableId="130252263">
    <w:abstractNumId w:val="4"/>
  </w:num>
  <w:num w:numId="25" w16cid:durableId="1563174690">
    <w:abstractNumId w:val="1"/>
  </w:num>
  <w:num w:numId="26" w16cid:durableId="2028941502">
    <w:abstractNumId w:val="30"/>
  </w:num>
  <w:num w:numId="27" w16cid:durableId="84110827">
    <w:abstractNumId w:val="18"/>
  </w:num>
  <w:num w:numId="28" w16cid:durableId="70858124">
    <w:abstractNumId w:val="0"/>
  </w:num>
  <w:num w:numId="29" w16cid:durableId="1429694663">
    <w:abstractNumId w:val="20"/>
  </w:num>
  <w:num w:numId="30" w16cid:durableId="392626411">
    <w:abstractNumId w:val="8"/>
  </w:num>
  <w:num w:numId="31" w16cid:durableId="1808936969">
    <w:abstractNumId w:val="27"/>
  </w:num>
  <w:num w:numId="32" w16cid:durableId="191577119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Start w:val="39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53"/>
    <w:rsid w:val="00035727"/>
    <w:rsid w:val="00050C26"/>
    <w:rsid w:val="000604A5"/>
    <w:rsid w:val="00080CB7"/>
    <w:rsid w:val="00087AD8"/>
    <w:rsid w:val="000C541F"/>
    <w:rsid w:val="000D6390"/>
    <w:rsid w:val="00116A5E"/>
    <w:rsid w:val="00123130"/>
    <w:rsid w:val="001453A1"/>
    <w:rsid w:val="001B25DB"/>
    <w:rsid w:val="001E0D74"/>
    <w:rsid w:val="00221C9A"/>
    <w:rsid w:val="00245901"/>
    <w:rsid w:val="0027391F"/>
    <w:rsid w:val="002B1480"/>
    <w:rsid w:val="002D08DC"/>
    <w:rsid w:val="0031515E"/>
    <w:rsid w:val="00315E30"/>
    <w:rsid w:val="00350CEE"/>
    <w:rsid w:val="0035276F"/>
    <w:rsid w:val="004115D5"/>
    <w:rsid w:val="004170C9"/>
    <w:rsid w:val="00433674"/>
    <w:rsid w:val="004704CB"/>
    <w:rsid w:val="004947B1"/>
    <w:rsid w:val="00505AB3"/>
    <w:rsid w:val="00574171"/>
    <w:rsid w:val="005E34A2"/>
    <w:rsid w:val="0060422D"/>
    <w:rsid w:val="006073A5"/>
    <w:rsid w:val="00622874"/>
    <w:rsid w:val="006A24AF"/>
    <w:rsid w:val="006A3EC9"/>
    <w:rsid w:val="006B1E37"/>
    <w:rsid w:val="006B7517"/>
    <w:rsid w:val="0073027B"/>
    <w:rsid w:val="00742A53"/>
    <w:rsid w:val="00787F0D"/>
    <w:rsid w:val="007924D6"/>
    <w:rsid w:val="007B4759"/>
    <w:rsid w:val="007D04A8"/>
    <w:rsid w:val="00851759"/>
    <w:rsid w:val="00866F73"/>
    <w:rsid w:val="008E6B2C"/>
    <w:rsid w:val="00910E64"/>
    <w:rsid w:val="00932F3B"/>
    <w:rsid w:val="00933018"/>
    <w:rsid w:val="00986511"/>
    <w:rsid w:val="00986620"/>
    <w:rsid w:val="009C2259"/>
    <w:rsid w:val="00A01131"/>
    <w:rsid w:val="00A0209F"/>
    <w:rsid w:val="00A175F8"/>
    <w:rsid w:val="00A6059B"/>
    <w:rsid w:val="00A60DD6"/>
    <w:rsid w:val="00A62056"/>
    <w:rsid w:val="00AA26CE"/>
    <w:rsid w:val="00AB2058"/>
    <w:rsid w:val="00AC38E6"/>
    <w:rsid w:val="00AF3C3F"/>
    <w:rsid w:val="00B21C83"/>
    <w:rsid w:val="00BB3430"/>
    <w:rsid w:val="00C37570"/>
    <w:rsid w:val="00C46E4F"/>
    <w:rsid w:val="00CB0433"/>
    <w:rsid w:val="00CD162D"/>
    <w:rsid w:val="00CD2518"/>
    <w:rsid w:val="00CE31E9"/>
    <w:rsid w:val="00CF72C5"/>
    <w:rsid w:val="00D1197C"/>
    <w:rsid w:val="00D270F5"/>
    <w:rsid w:val="00D45D32"/>
    <w:rsid w:val="00D80D1B"/>
    <w:rsid w:val="00DE3458"/>
    <w:rsid w:val="00DF5423"/>
    <w:rsid w:val="00E551F4"/>
    <w:rsid w:val="00EA5B19"/>
    <w:rsid w:val="00F674E2"/>
    <w:rsid w:val="00F751B3"/>
    <w:rsid w:val="00F808E8"/>
    <w:rsid w:val="00FA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84B2"/>
  <w15:chartTrackingRefBased/>
  <w15:docId w15:val="{88DB0A3C-930C-4F9B-93D3-37B3DAA5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B21C83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B21C83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2-10">
    <w:name w:val="isi12(-10)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customStyle="1" w:styleId="Juz">
    <w:name w:val="Juz"/>
    <w:basedOn w:val="Normal"/>
    <w:uiPriority w:val="99"/>
    <w:rsid w:val="00B21C83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Candara" w:hAnsi="Candara" w:cs="Candara"/>
      <w:b/>
      <w:bCs/>
      <w:color w:val="00FF00"/>
      <w:sz w:val="26"/>
      <w:szCs w:val="26"/>
      <w:lang w:val="en-US"/>
    </w:rPr>
  </w:style>
  <w:style w:type="paragraph" w:customStyle="1" w:styleId="isi1101-10">
    <w:name w:val="isi 11 0.1 (-10)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styleId="ListParagraph">
    <w:name w:val="List Paragraph"/>
    <w:basedOn w:val="Normal"/>
    <w:uiPriority w:val="34"/>
    <w:qFormat/>
    <w:rsid w:val="00B21C83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B21C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1C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1C83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B21C83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13">
    <w:name w:val="isi13"/>
    <w:basedOn w:val="Normal"/>
    <w:uiPriority w:val="99"/>
    <w:rsid w:val="00123130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123130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0D6390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">
    <w:name w:val="isi13 03"/>
    <w:basedOn w:val="Normal"/>
    <w:uiPriority w:val="99"/>
    <w:rsid w:val="000D6390"/>
    <w:pPr>
      <w:tabs>
        <w:tab w:val="left" w:pos="283"/>
      </w:tabs>
      <w:suppressAutoHyphens/>
      <w:autoSpaceDE w:val="0"/>
      <w:autoSpaceDN w:val="0"/>
      <w:adjustRightInd w:val="0"/>
      <w:spacing w:after="170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-10">
    <w:name w:val="isi13.5 03 (-10)"/>
    <w:basedOn w:val="Normal"/>
    <w:uiPriority w:val="99"/>
    <w:rsid w:val="00F808E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">
    <w:name w:val="ISI"/>
    <w:basedOn w:val="Normal"/>
    <w:uiPriority w:val="99"/>
    <w:rsid w:val="00505AB3"/>
    <w:pPr>
      <w:tabs>
        <w:tab w:val="left" w:pos="340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-10">
    <w:name w:val="isi13 03 (-10)"/>
    <w:basedOn w:val="Normal"/>
    <w:uiPriority w:val="99"/>
    <w:rsid w:val="00505AB3"/>
    <w:pPr>
      <w:tabs>
        <w:tab w:val="left" w:pos="283"/>
      </w:tabs>
      <w:suppressAutoHyphens/>
      <w:autoSpaceDE w:val="0"/>
      <w:autoSpaceDN w:val="0"/>
      <w:adjustRightInd w:val="0"/>
      <w:spacing w:after="170" w:line="266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">
    <w:name w:val="isi 11"/>
    <w:basedOn w:val="Normal"/>
    <w:uiPriority w:val="99"/>
    <w:rsid w:val="006A24AF"/>
    <w:pPr>
      <w:tabs>
        <w:tab w:val="left" w:pos="283"/>
      </w:tabs>
      <w:suppressAutoHyphens/>
      <w:autoSpaceDE w:val="0"/>
      <w:autoSpaceDN w:val="0"/>
      <w:adjustRightInd w:val="0"/>
      <w:spacing w:after="113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0">
    <w:name w:val="isi"/>
    <w:basedOn w:val="Normal"/>
    <w:uiPriority w:val="99"/>
    <w:rsid w:val="006A24AF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101">
    <w:name w:val="isi 11 0.1"/>
    <w:basedOn w:val="Normal"/>
    <w:uiPriority w:val="99"/>
    <w:rsid w:val="006A24AF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Bodytext">
    <w:name w:val="Bodytext"/>
    <w:basedOn w:val="Normal"/>
    <w:uiPriority w:val="99"/>
    <w:rsid w:val="004115D5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character" w:customStyle="1" w:styleId="isiterjemah2020">
    <w:name w:val="isi (terjemah2020)"/>
    <w:uiPriority w:val="99"/>
    <w:rsid w:val="004115D5"/>
    <w:rPr>
      <w:rFonts w:ascii="Brill" w:hAnsi="Brill" w:cs="Brill"/>
      <w:spacing w:val="0"/>
      <w:sz w:val="22"/>
      <w:szCs w:val="22"/>
    </w:rPr>
  </w:style>
  <w:style w:type="character" w:customStyle="1" w:styleId="subjudul0">
    <w:name w:val="subjudul"/>
    <w:uiPriority w:val="99"/>
    <w:rsid w:val="004115D5"/>
    <w:rPr>
      <w:rFonts w:ascii="Brill" w:hAnsi="Brill" w:cs="Brill"/>
      <w:b/>
      <w:bCs/>
      <w:color w:val="00FF00"/>
      <w:sz w:val="22"/>
      <w:szCs w:val="22"/>
    </w:rPr>
  </w:style>
  <w:style w:type="character" w:customStyle="1" w:styleId="footnote0">
    <w:name w:val="footnote"/>
    <w:basedOn w:val="isiterjemah2020"/>
    <w:uiPriority w:val="99"/>
    <w:rsid w:val="00EA5B19"/>
    <w:rPr>
      <w:rFonts w:ascii="Brill" w:hAnsi="Brill" w:cs="Brill"/>
      <w:spacing w:val="0"/>
      <w:w w:val="99"/>
      <w:sz w:val="16"/>
      <w:szCs w:val="16"/>
    </w:rPr>
  </w:style>
  <w:style w:type="character" w:customStyle="1" w:styleId="Teksterjemah">
    <w:name w:val="Teks terjemah"/>
    <w:uiPriority w:val="99"/>
    <w:rsid w:val="00A62056"/>
    <w:rPr>
      <w:rFonts w:ascii="Brill" w:hAnsi="Brill" w:cs="Brill"/>
      <w:spacing w:val="0"/>
      <w:w w:val="100"/>
      <w:sz w:val="22"/>
      <w:szCs w:val="22"/>
    </w:rPr>
  </w:style>
  <w:style w:type="character" w:customStyle="1" w:styleId="Footnote1">
    <w:name w:val="Footnote1"/>
    <w:uiPriority w:val="99"/>
    <w:rsid w:val="00574171"/>
    <w:rPr>
      <w:rFonts w:ascii="Brill" w:hAnsi="Brill" w:cs="Brill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6CA37-E48C-45C6-8B82-7A7ECD6C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Fatichuddin Muhammad</cp:lastModifiedBy>
  <cp:revision>11</cp:revision>
  <dcterms:created xsi:type="dcterms:W3CDTF">2020-12-28T04:27:00Z</dcterms:created>
  <dcterms:modified xsi:type="dcterms:W3CDTF">2022-10-31T05:25:00Z</dcterms:modified>
</cp:coreProperties>
</file>